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CF3D8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F3D8F" w:rsidRDefault="007F6B9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D8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F3D8F" w:rsidRDefault="007F6B9E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Главы муниципального образования - г. Рязань от 29.12.2012 N 163</w:t>
            </w:r>
            <w:r>
              <w:rPr>
                <w:sz w:val="48"/>
              </w:rPr>
              <w:br/>
              <w:t>(ред. от 11.04.2024)</w:t>
            </w:r>
            <w:r>
              <w:rPr>
                <w:sz w:val="48"/>
              </w:rPr>
              <w:br/>
              <w:t>"О комиссии по соблюдению требований к служебному поведению муниципальных служащих и урегулированию конфликта интересов в Рязанской городской Думе"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(вместе с "Положением...")</w:t>
            </w:r>
          </w:p>
        </w:tc>
      </w:tr>
      <w:tr w:rsidR="00CF3D8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F3D8F" w:rsidRDefault="007F6B9E">
            <w:pPr>
              <w:pStyle w:val="ConsPlusTitlePage0"/>
              <w:jc w:val="center"/>
            </w:pPr>
            <w:r>
              <w:rPr>
                <w:sz w:val="28"/>
              </w:rPr>
              <w:br/>
              <w:t> </w:t>
            </w:r>
          </w:p>
        </w:tc>
      </w:tr>
    </w:tbl>
    <w:p w:rsidR="00CF3D8F" w:rsidRDefault="00CF3D8F">
      <w:pPr>
        <w:pStyle w:val="ConsPlusNormal0"/>
        <w:sectPr w:rsidR="00CF3D8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F3D8F" w:rsidRDefault="00CF3D8F">
      <w:pPr>
        <w:pStyle w:val="ConsPlusNormal0"/>
        <w:jc w:val="both"/>
        <w:outlineLvl w:val="0"/>
      </w:pPr>
    </w:p>
    <w:p w:rsidR="00CF3D8F" w:rsidRDefault="007F6B9E">
      <w:pPr>
        <w:pStyle w:val="ConsPlusTitle0"/>
        <w:jc w:val="center"/>
        <w:outlineLvl w:val="0"/>
      </w:pPr>
      <w:r>
        <w:t>ГЛАВА МУНИЦИПАЛЬНОГО ОБРАЗОВАНИЯ - ГОРОД РЯЗАНЬ</w:t>
      </w:r>
    </w:p>
    <w:p w:rsidR="00CF3D8F" w:rsidRDefault="00CF3D8F">
      <w:pPr>
        <w:pStyle w:val="ConsPlusTitle0"/>
        <w:jc w:val="center"/>
      </w:pPr>
    </w:p>
    <w:p w:rsidR="00CF3D8F" w:rsidRDefault="007F6B9E">
      <w:pPr>
        <w:pStyle w:val="ConsPlusTitle0"/>
        <w:jc w:val="center"/>
      </w:pPr>
      <w:r>
        <w:t>ПОСТАНОВЛЕНИЕ</w:t>
      </w:r>
    </w:p>
    <w:p w:rsidR="00CF3D8F" w:rsidRDefault="007F6B9E">
      <w:pPr>
        <w:pStyle w:val="ConsPlusTitle0"/>
        <w:jc w:val="center"/>
      </w:pPr>
      <w:r>
        <w:t>от 29 декабря 2012 г. N 163</w:t>
      </w:r>
    </w:p>
    <w:p w:rsidR="00CF3D8F" w:rsidRDefault="00CF3D8F">
      <w:pPr>
        <w:pStyle w:val="ConsPlusTitle0"/>
        <w:jc w:val="center"/>
      </w:pPr>
    </w:p>
    <w:p w:rsidR="00CF3D8F" w:rsidRDefault="007F6B9E">
      <w:pPr>
        <w:pStyle w:val="ConsPlusTitle0"/>
        <w:jc w:val="center"/>
      </w:pPr>
      <w:r>
        <w:t>О КОМИССИИ ПО СОБЛЮДЕНИЮ ТРЕБОВАНИЙ К СЛУЖЕБНОМУ ПОВЕДЕНИЮ</w:t>
      </w:r>
    </w:p>
    <w:p w:rsidR="00CF3D8F" w:rsidRDefault="007F6B9E">
      <w:pPr>
        <w:pStyle w:val="ConsPlusTitle0"/>
        <w:jc w:val="center"/>
      </w:pPr>
      <w:r>
        <w:t>МУНИЦИПАЛЬНЫХ СЛУЖАЩИХ И УРЕГУЛИРОВАНИЮ КОНФЛИКТА ИНТЕРЕСОВ</w:t>
      </w:r>
    </w:p>
    <w:p w:rsidR="00CF3D8F" w:rsidRDefault="007F6B9E">
      <w:pPr>
        <w:pStyle w:val="ConsPlusTitle0"/>
        <w:jc w:val="center"/>
      </w:pPr>
      <w:r>
        <w:t>В РЯЗАНСКОЙ ГОРОДСКОЙ ДУМЕ</w:t>
      </w:r>
    </w:p>
    <w:p w:rsidR="00CF3D8F" w:rsidRDefault="00CF3D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CF3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8F" w:rsidRDefault="00CF3D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8F" w:rsidRDefault="00CF3D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Главы муниципального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>образования - г. Рязань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7" w:tooltip="Постановление Главы муниципального образования - г. Рязань от 16.12.2013 N 123 &quot;О внесении изменений в персональный состав комиссии по соблюдению требований к служебному поведению муниципальных служащих и урегулированию конфликта интересов в Рязанской городско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10.06.2014 </w:t>
            </w:r>
            <w:hyperlink r:id="rId8" w:tooltip="Постановление Главы муниципального образования - г. Рязань от 10.06.2014 N 45 &quot;О внесении изменений в персональный состав комиссии по соблюдению требований к служебному поведению муниципальных служащих и урегулированию конфликта интересов в Рязанской городской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16.06.2014 </w:t>
            </w:r>
            <w:hyperlink r:id="rId9" w:tooltip="Постановление Главы муниципального образования - г. Рязань от 16.06.2014 N 46 &quot;О внесении изменения в Постановление главы муниципального образования, председателя Рязанской городской Думы от 29.12.2012 N 163&quot; {КонсультантПлюс}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14.08.2015 </w:t>
            </w:r>
            <w:hyperlink r:id="rId10" w:tooltip="Постановление Главы муниципального образования - г. Рязань от 14.08.2015 N 6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05.05.2016 </w:t>
            </w:r>
            <w:hyperlink r:id="rId11" w:tooltip="Постановление Главы муниципального образования - г. Рязань от 05.05.2016 N 44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03.10.2018 </w:t>
            </w:r>
            <w:hyperlink r:id="rId12" w:tooltip="Постановление Главы муниципального образования - г. Рязань от 03.10.2018 N 7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09.04.2021 </w:t>
            </w:r>
            <w:hyperlink r:id="rId13" w:tooltip="Постановление Главы муниципального образования - г. Рязань от 09.04.2021 N 3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07.12.2022 </w:t>
            </w:r>
            <w:hyperlink r:id="rId14" w:tooltip="Постановление Главы муниципального образования - г. Рязань от 07.12.2022 N 10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15.01.2024 </w:t>
            </w:r>
            <w:hyperlink r:id="rId15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11.04.2024 </w:t>
            </w:r>
            <w:hyperlink r:id="rId16" w:tooltip="Постановление Главы муниципального образования - г. Рязань от 11.04.2024 N 27 &quot;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Рязанской городской Думе, у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8F" w:rsidRDefault="00CF3D8F">
            <w:pPr>
              <w:pStyle w:val="ConsPlusNormal0"/>
            </w:pPr>
          </w:p>
        </w:tc>
      </w:tr>
    </w:tbl>
    <w:p w:rsidR="00CF3D8F" w:rsidRDefault="00CF3D8F">
      <w:pPr>
        <w:pStyle w:val="ConsPlusNormal0"/>
        <w:jc w:val="both"/>
      </w:pPr>
    </w:p>
    <w:p w:rsidR="00CF3D8F" w:rsidRDefault="007F6B9E">
      <w:pPr>
        <w:pStyle w:val="ConsPlusNormal0"/>
        <w:ind w:firstLine="540"/>
        <w:jc w:val="both"/>
      </w:pPr>
      <w:r>
        <w:t xml:space="preserve">Для обеспечения соблюдения муниципальными служащими общих принципов служебного поведения и урегулирования конфликта интересов в Рязанской городской Думе, руководствуясь Федеральным </w:t>
      </w:r>
      <w:hyperlink r:id="rId1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18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19" w:tooltip="Решение Рязанской городской Думы от 14.05.2008 N 164-I (ред. от 28.03.2024) &quot;Об утверждении Положения о муниципальной службе в городе Рязани&quot; (вместе с &quot;Положением о порядке проведения конкурса на замещение должности муниципальной службы города Рязани&quot;, &quot;Полож">
        <w:r>
          <w:rPr>
            <w:color w:val="0000FF"/>
          </w:rPr>
          <w:t>Положением</w:t>
        </w:r>
      </w:hyperlink>
      <w:r>
        <w:t xml:space="preserve"> о муниципальной службе в городе Рязани, утвержденным решением Рязанской городской Думы от 14.05.2008 N 164-I, </w:t>
      </w:r>
      <w:hyperlink r:id="rId20" w:tooltip="&quot;Устав муниципального образования - городской округ город Рязань&quot; (принят Решением Рязанского городского Совета от 30.06.2006 N 470-III) (ред. от 05.09.2023) (Зарегистрировано в Отделе ГУ Минюста России по ЦФО в Рязанской области 10.08.2006 N RU623260002006001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городской округ город Рязань, постановляю:</w:t>
      </w:r>
    </w:p>
    <w:p w:rsidR="00CF3D8F" w:rsidRDefault="007F6B9E">
      <w:pPr>
        <w:pStyle w:val="ConsPlusNormal0"/>
        <w:jc w:val="both"/>
      </w:pPr>
      <w:r>
        <w:t xml:space="preserve">(в ред. </w:t>
      </w:r>
      <w:hyperlink r:id="rId21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15.01.2024 N 1)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1. Образовать комиссию по соблюдению требований к служебному поведению муниципальных служащих и урегулированию конфликта интересов в Рязанской городской Думе.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2. Утвердить персональный </w:t>
      </w:r>
      <w:hyperlink w:anchor="P44" w:tooltip="ПЕРСОНАЛЬНЫЙ СОСТАВ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и урегулированию конфликта интересов в Рязанской городской Думе согласно приложению N 1 к настоящему постановлению.</w:t>
      </w:r>
    </w:p>
    <w:p w:rsidR="00CF3D8F" w:rsidRDefault="007F6B9E">
      <w:pPr>
        <w:pStyle w:val="ConsPlusNormal0"/>
        <w:jc w:val="both"/>
      </w:pPr>
      <w:r>
        <w:t xml:space="preserve">(в ред. </w:t>
      </w:r>
      <w:hyperlink r:id="rId22" w:tooltip="Постановление Главы муниципального образования - г. Рязань от 14.08.2015 N 6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14.08.2015 N 61)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2.1. Утвердить </w:t>
      </w:r>
      <w:hyperlink w:anchor="P71" w:tooltip="ПОЛОЖЕНИЕ">
        <w:r>
          <w:rPr>
            <w:color w:val="0000FF"/>
          </w:rPr>
          <w:t>Положение</w:t>
        </w:r>
      </w:hyperlink>
      <w:r>
        <w:t xml:space="preserve"> о комиссии </w:t>
      </w:r>
      <w:r>
        <w:t>по соблюдению требований к служебному поведению муниципальных служащих и урегулированию конфликта интересов в Рязанской городской Думе согласно приложению N 2 к настоящему постановлению.</w:t>
      </w:r>
    </w:p>
    <w:p w:rsidR="00CF3D8F" w:rsidRDefault="007F6B9E">
      <w:pPr>
        <w:pStyle w:val="ConsPlusNormal0"/>
        <w:jc w:val="both"/>
      </w:pPr>
      <w:r>
        <w:t xml:space="preserve">(п. 2.1 введен </w:t>
      </w:r>
      <w:hyperlink r:id="rId23" w:tooltip="Постановление Главы муниципального образования - г. Рязань от 14.08.2015 N 6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- г. Рязань от 14.08.2015 N 61)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3. Признать утратившим силу </w:t>
      </w:r>
      <w:hyperlink r:id="rId24" w:tooltip="Постановление Главы муниципального образования - г. Рязань от 14.09.2010 N 76 (ред. от 03.08.2012) &quot;О комиссии по соблюдению требований к служебному поведению муниципальных служащих и урегулированию конфликта интересов в Рязанской городской Думе&quot; (вместе с &quot;По">
        <w:r>
          <w:rPr>
            <w:color w:val="0000FF"/>
          </w:rPr>
          <w:t>Пост</w:t>
        </w:r>
        <w:r>
          <w:rPr>
            <w:color w:val="0000FF"/>
          </w:rPr>
          <w:t>ановление</w:t>
        </w:r>
      </w:hyperlink>
      <w:r>
        <w:t xml:space="preserve"> главы муниципального образования, председателя Рязанской городской Думы от 14.09.2010 N 76 "О комиссии по соблюдению требований к служебному поведению муниципальных служащих и урегулированию конфликта интересов в Рязанской городской Думе".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4. Нас</w:t>
      </w:r>
      <w:r>
        <w:t>тоящее постановление вступает в силу на следующий день после дня его официального опубликования.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5. Разместить настоящее постановление на официальном сайте Рязанской городской Думы в сети Интернет.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6. Контроль за исполнением настоящего постановления оставл</w:t>
      </w:r>
      <w:r>
        <w:t>яю за собой.</w:t>
      </w:r>
    </w:p>
    <w:p w:rsidR="00CF3D8F" w:rsidRDefault="007F6B9E">
      <w:pPr>
        <w:pStyle w:val="ConsPlusNormal0"/>
        <w:jc w:val="both"/>
      </w:pPr>
      <w:r>
        <w:t xml:space="preserve">(п. 6 в ред. </w:t>
      </w:r>
      <w:hyperlink r:id="rId25" w:tooltip="Постановление Главы муниципального образования - г. Рязань от 14.08.2015 N 6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14.08.2015 N 61)</w:t>
      </w:r>
    </w:p>
    <w:p w:rsidR="00CF3D8F" w:rsidRDefault="00CF3D8F">
      <w:pPr>
        <w:pStyle w:val="ConsPlusNormal0"/>
        <w:jc w:val="both"/>
      </w:pPr>
    </w:p>
    <w:p w:rsidR="00CF3D8F" w:rsidRDefault="007F6B9E">
      <w:pPr>
        <w:pStyle w:val="ConsPlusNormal0"/>
        <w:jc w:val="right"/>
      </w:pPr>
      <w:r>
        <w:t>Глава муниципального образования,</w:t>
      </w:r>
    </w:p>
    <w:p w:rsidR="00CF3D8F" w:rsidRDefault="007F6B9E">
      <w:pPr>
        <w:pStyle w:val="ConsPlusNormal0"/>
        <w:jc w:val="right"/>
      </w:pPr>
      <w:r>
        <w:t>председатель Рязанской городской Думы</w:t>
      </w:r>
    </w:p>
    <w:p w:rsidR="00CF3D8F" w:rsidRDefault="007F6B9E">
      <w:pPr>
        <w:pStyle w:val="ConsPlusNormal0"/>
        <w:jc w:val="right"/>
      </w:pPr>
      <w:r>
        <w:t>Л.И.МАКСИМОВА</w:t>
      </w: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CF3D8F" w:rsidRDefault="007F6B9E">
      <w:pPr>
        <w:pStyle w:val="ConsPlusNormal0"/>
        <w:jc w:val="right"/>
        <w:outlineLvl w:val="0"/>
      </w:pPr>
      <w:r>
        <w:t>Приложение N 1</w:t>
      </w:r>
    </w:p>
    <w:p w:rsidR="00CF3D8F" w:rsidRDefault="007F6B9E">
      <w:pPr>
        <w:pStyle w:val="ConsPlusNormal0"/>
        <w:jc w:val="right"/>
      </w:pPr>
      <w:r>
        <w:t>к Постановлению</w:t>
      </w:r>
    </w:p>
    <w:p w:rsidR="00CF3D8F" w:rsidRDefault="007F6B9E">
      <w:pPr>
        <w:pStyle w:val="ConsPlusNormal0"/>
        <w:jc w:val="right"/>
      </w:pPr>
      <w:r>
        <w:t>главы муниципального образования,</w:t>
      </w:r>
    </w:p>
    <w:p w:rsidR="00CF3D8F" w:rsidRDefault="007F6B9E">
      <w:pPr>
        <w:pStyle w:val="ConsPlusNormal0"/>
        <w:jc w:val="right"/>
      </w:pPr>
      <w:r>
        <w:t>председателя Рязанской городской Думы</w:t>
      </w:r>
    </w:p>
    <w:p w:rsidR="00CF3D8F" w:rsidRDefault="007F6B9E">
      <w:pPr>
        <w:pStyle w:val="ConsPlusNormal0"/>
        <w:jc w:val="right"/>
      </w:pPr>
      <w:r>
        <w:t>от 29 декабря 2012 г. N 163</w:t>
      </w:r>
    </w:p>
    <w:p w:rsidR="00CF3D8F" w:rsidRDefault="00CF3D8F">
      <w:pPr>
        <w:pStyle w:val="ConsPlusNormal0"/>
        <w:jc w:val="both"/>
      </w:pPr>
    </w:p>
    <w:p w:rsidR="00CF3D8F" w:rsidRDefault="007F6B9E">
      <w:pPr>
        <w:pStyle w:val="ConsPlusTitle0"/>
        <w:jc w:val="center"/>
      </w:pPr>
      <w:bookmarkStart w:id="0" w:name="P44"/>
      <w:bookmarkEnd w:id="0"/>
      <w:r>
        <w:t>ПЕРСОНАЛЬНЫЙ СОСТАВ</w:t>
      </w:r>
    </w:p>
    <w:p w:rsidR="00CF3D8F" w:rsidRDefault="007F6B9E">
      <w:pPr>
        <w:pStyle w:val="ConsPlusTitle0"/>
        <w:jc w:val="center"/>
      </w:pPr>
      <w:r>
        <w:t>КОМИССИИ ПО СОБЛЮДЕНИЮ ТРЕБОВАНИЙ К СЛУЖЕБНОМУ</w:t>
      </w:r>
    </w:p>
    <w:p w:rsidR="00CF3D8F" w:rsidRDefault="007F6B9E">
      <w:pPr>
        <w:pStyle w:val="ConsPlusTitle0"/>
        <w:jc w:val="center"/>
      </w:pPr>
      <w:r>
        <w:t>ПОВЕДЕНИЮ МУНИЦИПАЛЬНЫХ СЛУЖАЩИХ И УРЕГУЛИРОВАНИЮ</w:t>
      </w:r>
    </w:p>
    <w:p w:rsidR="00CF3D8F" w:rsidRDefault="007F6B9E">
      <w:pPr>
        <w:pStyle w:val="ConsPlusTitle0"/>
        <w:jc w:val="center"/>
      </w:pPr>
      <w:r>
        <w:t>КОНФЛИКТА ИНТЕРЕСОВ В РЯЗАНСКОЙ ГОРОДСКОЙ ДУМЕ</w:t>
      </w:r>
    </w:p>
    <w:p w:rsidR="00CF3D8F" w:rsidRDefault="00CF3D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CF3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8F" w:rsidRDefault="00CF3D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8F" w:rsidRDefault="00CF3D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</w:t>
            </w:r>
            <w:r>
              <w:rPr>
                <w:color w:val="392C69"/>
              </w:rPr>
              <w:t>лавы муниципального образования - г. Рязань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>от 15.01.2024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8F" w:rsidRDefault="00CF3D8F">
            <w:pPr>
              <w:pStyle w:val="ConsPlusNormal0"/>
            </w:pPr>
          </w:p>
        </w:tc>
      </w:tr>
    </w:tbl>
    <w:p w:rsidR="00CF3D8F" w:rsidRDefault="00CF3D8F">
      <w:pPr>
        <w:pStyle w:val="ConsPlusNormal0"/>
        <w:jc w:val="both"/>
      </w:pPr>
    </w:p>
    <w:p w:rsidR="00CF3D8F" w:rsidRDefault="007F6B9E">
      <w:pPr>
        <w:pStyle w:val="ConsPlusNormal0"/>
        <w:ind w:firstLine="540"/>
        <w:jc w:val="both"/>
      </w:pPr>
      <w:r>
        <w:t>Астафьев Антон Юрьевич - первый заместитель главы муниципального образования, председателя Рязанской городской Думы (председатель комиссии);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Клепикова Ольга Геннадьевна - доцент кафедры "</w:t>
      </w:r>
      <w:r>
        <w:t>Конституционное и муниципальное право" федерального государственного бюджетного образовательного учреждения высшего образования "Рязанский государственный университет имени С.А.Есенина" (по согласованию);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Курючина Олеся Григорьевна - начальник управления м</w:t>
      </w:r>
      <w:r>
        <w:t>униципальной службы, наград, кадровой и антикоррупционной работы Рязанской городской Думы (секретарь комиссии);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Локтеева Галина Евгеньевна - доцент кафедры "Государственного, муниципального и корпоративного управления" федерального государственного бюджетн</w:t>
      </w:r>
      <w:r>
        <w:t>ого образовательного учреждения высшего образования "Рязанский государственный радиотехнический университет им. В.Ф.Уткина" (по согласованию);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Пашев Алексей Георгиевич - начальник организационного управления Рязанской городской Думы;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Полищук Елена Геннадье</w:t>
      </w:r>
      <w:r>
        <w:t>вна - заместитель начальника управления правового обеспечения Рязанской городской Думы;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Сапунов Сергей Васильевич - руководитель аппарата Рязанской городской Думы (заместитель председателя комиссии);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Сорокина Ольга Ивановна - начальник управления правового обеспечения Рязанской городской Думы.</w:t>
      </w: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CF3D8F" w:rsidRDefault="007F6B9E">
      <w:pPr>
        <w:pStyle w:val="ConsPlusNormal0"/>
        <w:jc w:val="right"/>
        <w:outlineLvl w:val="0"/>
      </w:pPr>
      <w:r>
        <w:t>Приложение N 2</w:t>
      </w:r>
    </w:p>
    <w:p w:rsidR="00CF3D8F" w:rsidRDefault="007F6B9E">
      <w:pPr>
        <w:pStyle w:val="ConsPlusNormal0"/>
        <w:jc w:val="right"/>
      </w:pPr>
      <w:r>
        <w:t>к Постановлению</w:t>
      </w:r>
    </w:p>
    <w:p w:rsidR="00CF3D8F" w:rsidRDefault="007F6B9E">
      <w:pPr>
        <w:pStyle w:val="ConsPlusNormal0"/>
        <w:jc w:val="right"/>
      </w:pPr>
      <w:r>
        <w:t>главы муниципального образования,</w:t>
      </w:r>
    </w:p>
    <w:p w:rsidR="00CF3D8F" w:rsidRDefault="007F6B9E">
      <w:pPr>
        <w:pStyle w:val="ConsPlusNormal0"/>
        <w:jc w:val="right"/>
      </w:pPr>
      <w:r>
        <w:t>председателя Рязанской городской Думы</w:t>
      </w:r>
    </w:p>
    <w:p w:rsidR="00CF3D8F" w:rsidRDefault="007F6B9E">
      <w:pPr>
        <w:pStyle w:val="ConsPlusNormal0"/>
        <w:jc w:val="right"/>
      </w:pPr>
      <w:r>
        <w:t>от 29 декабря 2012 г. N 163</w:t>
      </w:r>
    </w:p>
    <w:p w:rsidR="00CF3D8F" w:rsidRDefault="00CF3D8F">
      <w:pPr>
        <w:pStyle w:val="ConsPlusNormal0"/>
        <w:jc w:val="both"/>
      </w:pPr>
    </w:p>
    <w:p w:rsidR="00CF3D8F" w:rsidRDefault="007F6B9E">
      <w:pPr>
        <w:pStyle w:val="ConsPlusTitle0"/>
        <w:jc w:val="center"/>
      </w:pPr>
      <w:bookmarkStart w:id="1" w:name="P71"/>
      <w:bookmarkEnd w:id="1"/>
      <w:r>
        <w:t>ПОЛОЖЕНИЕ</w:t>
      </w:r>
    </w:p>
    <w:p w:rsidR="00CF3D8F" w:rsidRDefault="007F6B9E">
      <w:pPr>
        <w:pStyle w:val="ConsPlusTitle0"/>
        <w:jc w:val="center"/>
      </w:pPr>
      <w:r>
        <w:t xml:space="preserve">О КОМИССИИ ПО </w:t>
      </w:r>
      <w:r>
        <w:t>СОБЛЮДЕНИЮ ТРЕБОВАНИЙ К СЛУЖЕБНОМУ</w:t>
      </w:r>
    </w:p>
    <w:p w:rsidR="00CF3D8F" w:rsidRDefault="007F6B9E">
      <w:pPr>
        <w:pStyle w:val="ConsPlusTitle0"/>
        <w:jc w:val="center"/>
      </w:pPr>
      <w:r>
        <w:lastRenderedPageBreak/>
        <w:t>ПОВЕДЕНИЮ МУНИЦИПАЛЬНЫХ СЛУЖАЩИХ И УРЕГУЛИРОВАНИЮ КОНФЛИКТА</w:t>
      </w:r>
    </w:p>
    <w:p w:rsidR="00CF3D8F" w:rsidRDefault="007F6B9E">
      <w:pPr>
        <w:pStyle w:val="ConsPlusTitle0"/>
        <w:jc w:val="center"/>
      </w:pPr>
      <w:r>
        <w:t>ИНТЕРЕСОВ В РЯЗАНСКОЙ ГОРОДСКОЙ ДУМЕ</w:t>
      </w:r>
    </w:p>
    <w:p w:rsidR="00CF3D8F" w:rsidRDefault="00CF3D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CF3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8F" w:rsidRDefault="00CF3D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8F" w:rsidRDefault="00CF3D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7" w:tooltip="Постановление Главы муниципального образования - г. Рязань от 14.08.2015 N 6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Главы муниципального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>образования - г. Рязань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>от 14.08.2015 N 61;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>в ред. Постановлений Главы муниципального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>образования - г. Рязань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05.05.2016 </w:t>
            </w:r>
            <w:hyperlink r:id="rId28" w:tooltip="Постановление Главы муниципального образования - г. Рязань от 05.05.2016 N 44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09.04.2021 </w:t>
            </w:r>
            <w:hyperlink r:id="rId29" w:tooltip="Постановление Главы муниципального образования - г. Рязань от 09.04.2021 N 3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07.12.2022 </w:t>
            </w:r>
            <w:hyperlink r:id="rId30" w:tooltip="Постановление Главы муниципального образования - г. Рязань от 07.12.2022 N 10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15.01.2024 </w:t>
            </w:r>
            <w:hyperlink r:id="rId31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11.04.2024 </w:t>
            </w:r>
            <w:hyperlink r:id="rId32" w:tooltip="Постановление Главы муниципального образования - г. Рязань от 11.04.2024 N 27 &quot;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Рязанской городской Думе, у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8F" w:rsidRDefault="00CF3D8F">
            <w:pPr>
              <w:pStyle w:val="ConsPlusNormal0"/>
            </w:pPr>
          </w:p>
        </w:tc>
      </w:tr>
    </w:tbl>
    <w:p w:rsidR="00CF3D8F" w:rsidRDefault="00CF3D8F">
      <w:pPr>
        <w:pStyle w:val="ConsPlusNormal0"/>
        <w:jc w:val="both"/>
      </w:pPr>
    </w:p>
    <w:p w:rsidR="00CF3D8F" w:rsidRDefault="007F6B9E">
      <w:pPr>
        <w:pStyle w:val="ConsPlusTitle0"/>
        <w:jc w:val="center"/>
        <w:outlineLvl w:val="1"/>
      </w:pPr>
      <w:r>
        <w:t>I. Общие положения</w:t>
      </w:r>
    </w:p>
    <w:p w:rsidR="00CF3D8F" w:rsidRDefault="00CF3D8F">
      <w:pPr>
        <w:pStyle w:val="ConsPlusNormal0"/>
        <w:jc w:val="both"/>
      </w:pPr>
    </w:p>
    <w:p w:rsidR="00CF3D8F" w:rsidRDefault="007F6B9E">
      <w:pPr>
        <w:pStyle w:val="ConsPlusNormal0"/>
        <w:ind w:firstLine="540"/>
        <w:jc w:val="both"/>
      </w:pPr>
      <w:r>
        <w:t>1. Настоящим Положением определяется порядок деятельности комиссии по соблюдению требований к служебному поведению муниципальных служащих и урегулированию конфликта интересов в Рязанской городской Думе (далее - Комиссия).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2. Комиссия в своей деятельности р</w:t>
      </w:r>
      <w:r>
        <w:t xml:space="preserve">уководствуется </w:t>
      </w:r>
      <w:hyperlink r:id="rId3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Рязанской области, ре</w:t>
      </w:r>
      <w:r>
        <w:t>шениями Рязанской городской Думы, регулирующими вопросы прохождения муниципальной службы и настоящим Положением.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3. Основной задачей Комиссии является содействие главе муниципального образования, председателю Рязанской городской Думы: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а) в обеспечении собл</w:t>
      </w:r>
      <w:r>
        <w:t>юдения муниципальными служащими, замещающими должности в Рязанской городской Думе (далее -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</w:t>
      </w:r>
      <w:r>
        <w:t xml:space="preserve">льным </w:t>
      </w:r>
      <w:hyperlink r:id="rId3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</w:t>
      </w:r>
      <w:r>
        <w:t xml:space="preserve">ции", Федеральным </w:t>
      </w:r>
      <w:hyperlink r:id="rId35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02.03.2007 N 25-</w:t>
      </w:r>
      <w:r>
        <w:t>ФЗ "О муниципальной службе в Российской Федерации",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CF3D8F" w:rsidRDefault="007F6B9E">
      <w:pPr>
        <w:pStyle w:val="ConsPlusNormal0"/>
        <w:jc w:val="both"/>
      </w:pPr>
      <w:r>
        <w:t xml:space="preserve">(пп. "а" в ред. </w:t>
      </w:r>
      <w:hyperlink r:id="rId36" w:tooltip="Постановление Главы муниципального образования - г. Рязань от 11.04.2024 N 27 &quot;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Рязанской городской Думе, у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11.04.2024 N 27)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б) в осуществлении мер по предупреждению коррупции.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4. Комиссия рассматривает вопросы, связанные</w:t>
      </w:r>
      <w:r>
        <w:t xml:space="preserve">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Рязанской городской Думе.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5. Комиссия образуется постановлением главы</w:t>
      </w:r>
      <w:r>
        <w:t xml:space="preserve"> муниципального образования, председателя Рязанской городской Думы.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6. Состав Комиссии формируется в соответствии с требованиями, установленными </w:t>
      </w:r>
      <w:hyperlink r:id="rId37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пунктами 7</w:t>
        </w:r>
      </w:hyperlink>
      <w:r>
        <w:t xml:space="preserve"> - </w:t>
      </w:r>
      <w:hyperlink r:id="rId38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12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</w:t>
      </w:r>
      <w:r>
        <w:t xml:space="preserve">ржденного Указом Президента Российской Федерации от 01.07.2010 N 821, </w:t>
      </w:r>
      <w:hyperlink r:id="rId39" w:tooltip="Решение Рязанской городской Думы от 14.05.2008 N 164-I (ред. от 28.03.2024) &quot;Об утверждении Положения о муниципальной службе в городе Рязани&quot; (вместе с &quot;Положением о порядке проведения конкурса на замещение должности муниципальной службы города Рязани&quot;, &quot;Полож">
        <w:r>
          <w:rPr>
            <w:color w:val="0000FF"/>
          </w:rPr>
          <w:t>пунктами 5</w:t>
        </w:r>
      </w:hyperlink>
      <w:r>
        <w:t xml:space="preserve"> - </w:t>
      </w:r>
      <w:hyperlink r:id="rId40" w:tooltip="Решение Рязанской городской Думы от 14.05.2008 N 164-I (ред. от 28.03.2024) &quot;Об утверждении Положения о муниципальной службе в городе Рязани&quot; (вместе с &quot;Положением о порядке проведения конкурса на замещение должности муниципальной службы города Рязани&quot;, &quot;Полож">
        <w:r>
          <w:rPr>
            <w:color w:val="0000FF"/>
          </w:rPr>
          <w:t>11</w:t>
        </w:r>
      </w:hyperlink>
      <w:r>
        <w:t xml:space="preserve"> Положения о комиссиях по соблюдению требований к служебному поведению муниципальных служащих и урегулированию конфликта интересов (приложение N 8 к Положению о муниципальной службе в городе Рязани, утвержденному </w:t>
      </w:r>
      <w:r>
        <w:t>решением Рязанской городской Думы от 14.05.2008 N 164-I).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В отсутствие председателя Комиссии его обязанности исполняет заместитель председателя </w:t>
      </w:r>
      <w:r>
        <w:lastRenderedPageBreak/>
        <w:t>Комиссии.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7. В работе Комиссии используется официальный бланк Комиссии (</w:t>
      </w:r>
      <w:hyperlink w:anchor="P271" w:tooltip="РЯЗАНСКАЯ ГОРОДСКАЯ ДУМА">
        <w:r>
          <w:rPr>
            <w:color w:val="0000FF"/>
          </w:rPr>
          <w:t>приложение N 1</w:t>
        </w:r>
      </w:hyperlink>
      <w:r>
        <w:t xml:space="preserve"> к настоящему Положению).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8. </w:t>
      </w:r>
      <w:r>
        <w:t>В заседаниях Комиссии с правом совещательного голоса участвуют: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2" w:name="P99"/>
      <w:bookmarkEnd w:id="2"/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</w:t>
      </w:r>
      <w:r>
        <w:t>ании конфликта интересов, и определяемые председателем Комиссии два муниципальных служащих, замещающих должности муниципальной службы в Рязанской городской Думе, аналогичные должности, замещаемой муниципальным служащим, в отношении которого Комиссией рассм</w:t>
      </w:r>
      <w:r>
        <w:t>атривается этот вопрос;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3" w:name="P100"/>
      <w:bookmarkEnd w:id="3"/>
      <w:r>
        <w:t>б) другие муниципальные служащие,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</w:t>
      </w:r>
      <w:r>
        <w:t>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</w:t>
      </w:r>
      <w:r>
        <w:t>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F3D8F" w:rsidRDefault="00CF3D8F">
      <w:pPr>
        <w:pStyle w:val="ConsPlusNormal0"/>
        <w:jc w:val="both"/>
      </w:pPr>
    </w:p>
    <w:p w:rsidR="00CF3D8F" w:rsidRDefault="007F6B9E">
      <w:pPr>
        <w:pStyle w:val="ConsPlusTitle0"/>
        <w:jc w:val="center"/>
        <w:outlineLvl w:val="1"/>
      </w:pPr>
      <w:r>
        <w:t>II. Заседание Комиссии</w:t>
      </w:r>
    </w:p>
    <w:p w:rsidR="00CF3D8F" w:rsidRDefault="00CF3D8F">
      <w:pPr>
        <w:pStyle w:val="ConsPlusNormal0"/>
        <w:jc w:val="both"/>
      </w:pPr>
    </w:p>
    <w:p w:rsidR="00CF3D8F" w:rsidRDefault="007F6B9E">
      <w:pPr>
        <w:pStyle w:val="ConsPlusNormal0"/>
        <w:ind w:firstLine="540"/>
        <w:jc w:val="both"/>
      </w:pPr>
      <w: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Рязанской городской Думе, недо</w:t>
      </w:r>
      <w:r>
        <w:t>пустимо.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</w:t>
      </w:r>
      <w:r>
        <w:t>м. В таком случае данный член Комиссии не принимает участия в рассмотрении указанного вопроса и не учитывается при определении кворума по данному вопросу.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4" w:name="P106"/>
      <w:bookmarkEnd w:id="4"/>
      <w:r>
        <w:t>11. Основаниями для проведения заседания Комиссии являются: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5" w:name="P107"/>
      <w:bookmarkEnd w:id="5"/>
      <w:r>
        <w:t>а) представление главой муниципального об</w:t>
      </w:r>
      <w:r>
        <w:t xml:space="preserve">разования, председателем Рязанской городской Думы в соответствии с </w:t>
      </w:r>
      <w:hyperlink r:id="rId41" w:tooltip="Постановление Правительства Рязанской области от 13.03.2013 N 44 (ред. от 17.10.2024) &quot;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">
        <w:r>
          <w:rPr>
            <w:color w:val="0000FF"/>
          </w:rPr>
          <w:t>подпунктом "г" пункта 19</w:t>
        </w:r>
      </w:hyperlink>
      <w:r>
        <w:t xml:space="preserve"> Положения о проверке достоверности и полноты сведений, предст</w:t>
      </w:r>
      <w:r>
        <w:t>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Постановлением Правительства Рязанской области от 13.03.2013 N</w:t>
      </w:r>
      <w:r>
        <w:t xml:space="preserve"> 44 (далее - Положение о проверке достоверности и полноты сведений), материалов проверки, свидетельствующих: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6" w:name="P108"/>
      <w:bookmarkEnd w:id="6"/>
      <w:r>
        <w:t xml:space="preserve">о представлении муниципальным служащим недостоверных или неполных сведений, предусмотренных </w:t>
      </w:r>
      <w:hyperlink r:id="rId42" w:tooltip="Постановление Правительства Рязанской области от 13.03.2013 N 44 (ред. от 17.10.2024) &quot;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7" w:name="P109"/>
      <w:bookmarkEnd w:id="7"/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8" w:name="P110"/>
      <w:bookmarkEnd w:id="8"/>
      <w:r>
        <w:t>б) поступившее в структурное подразделение аппарата Рязанской городской Думы, ответственное за работу по профилактике коррупционных и иных правонарушений (далее - кадровая служба), в порядке, установленном постановлением главы муниципального образования, п</w:t>
      </w:r>
      <w:r>
        <w:t>редседателя Рязанской городской Думы:</w:t>
      </w:r>
    </w:p>
    <w:p w:rsidR="00CF3D8F" w:rsidRDefault="007F6B9E">
      <w:pPr>
        <w:pStyle w:val="ConsPlusNormal0"/>
        <w:jc w:val="both"/>
      </w:pPr>
      <w:r>
        <w:t xml:space="preserve">(в ред. Постановлений Главы муниципального образования - г. Рязань от 09.04.2021 </w:t>
      </w:r>
      <w:hyperlink r:id="rId43" w:tooltip="Постановление Главы муниципального образования - г. Рязань от 09.04.2021 N 3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N 30</w:t>
        </w:r>
      </w:hyperlink>
      <w:r>
        <w:t xml:space="preserve">, от 07.12.2022 </w:t>
      </w:r>
      <w:hyperlink r:id="rId44" w:tooltip="Постановление Главы муниципального образования - г. Рязань от 07.12.2022 N 10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">
        <w:r>
          <w:rPr>
            <w:color w:val="0000FF"/>
          </w:rPr>
          <w:t>N 100</w:t>
        </w:r>
      </w:hyperlink>
      <w:r>
        <w:t xml:space="preserve">, от 15.01.2024 </w:t>
      </w:r>
      <w:hyperlink r:id="rId45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<w:r>
          <w:rPr>
            <w:color w:val="0000FF"/>
          </w:rPr>
          <w:t>N 1</w:t>
        </w:r>
      </w:hyperlink>
      <w:r>
        <w:t>)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9" w:name="P112"/>
      <w:bookmarkEnd w:id="9"/>
      <w:r>
        <w:t>обращение гражданина, замещавшего в</w:t>
      </w:r>
      <w:r>
        <w:t xml:space="preserve"> Рязанской городской Думе должность муниципальной </w:t>
      </w:r>
      <w:r>
        <w:lastRenderedPageBreak/>
        <w:t>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выполнение</w:t>
      </w:r>
      <w:r>
        <w:t xml:space="preserve">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</w:t>
      </w:r>
      <w:r>
        <w:t>ения данной организацией входили в должностные (служебные) обязанности, до истечения двух лет после увольнения с муниципальной службы;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10" w:name="P113"/>
      <w:bookmarkEnd w:id="10"/>
      <w:r>
        <w:t>заявление муниципального служащего о невозможности по объективным причинам представить сведения о доходах, об имуществе и</w:t>
      </w:r>
      <w:r>
        <w:t xml:space="preserve"> обязательствах имущественного характера своих супруги (супруга) и несовершеннолетних детей;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11" w:name="P114"/>
      <w:bookmarkEnd w:id="11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</w:t>
      </w:r>
      <w:r>
        <w:t>икту интересов;</w:t>
      </w:r>
    </w:p>
    <w:p w:rsidR="00CF3D8F" w:rsidRDefault="007F6B9E">
      <w:pPr>
        <w:pStyle w:val="ConsPlusNormal0"/>
        <w:jc w:val="both"/>
      </w:pPr>
      <w:r>
        <w:t xml:space="preserve">(абзац введен </w:t>
      </w:r>
      <w:hyperlink r:id="rId46" w:tooltip="Постановление Главы муниципального образования - г. Рязань от 05.05.2016 N 44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- г. Рязань от 05.05.2016 N 44)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12" w:name="P116"/>
      <w:bookmarkEnd w:id="12"/>
      <w:r>
        <w:t>в) представление главы муниципального обра</w:t>
      </w:r>
      <w:r>
        <w:t>зования, председателя Рязанской городской Думы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Рязанской гор</w:t>
      </w:r>
      <w:r>
        <w:t>одской Думе мер по предупреждению коррупции;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13" w:name="P117"/>
      <w:bookmarkEnd w:id="13"/>
      <w:r>
        <w:t>г) представление главой муниципального образования, председателем Рязанской городской Думы материалов проверки, свидетельствующих о представлении муниципальным служащим недостоверных или неполных сведений, преду</w:t>
      </w:r>
      <w:r>
        <w:t xml:space="preserve">смотренных </w:t>
      </w:r>
      <w:hyperlink r:id="rId4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доходам";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14" w:name="P118"/>
      <w:bookmarkEnd w:id="14"/>
      <w:r>
        <w:t>д) поступивш</w:t>
      </w:r>
      <w:r>
        <w:t xml:space="preserve">ее в соответствии с </w:t>
      </w:r>
      <w:hyperlink r:id="rId4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4 статьи 12</w:t>
        </w:r>
      </w:hyperlink>
      <w:r>
        <w:t xml:space="preserve"> Федерального зак</w:t>
      </w:r>
      <w:r>
        <w:t xml:space="preserve">она от 25.12.2008 N 273-ФЗ "О противодействии коррупции" и </w:t>
      </w:r>
      <w:hyperlink r:id="rId49" w:tooltip="&quot;Трудовой кодекс Российской Федерации&quot; от 30.12.2001 N 197-ФЗ (ред. от 08.08.2024, с изм. от 22.11.2024) {КонсультантПлюс}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Рязанскую городскую Думу уведомление коммерческой или некоммерческой организации о заключении с гражданином, замещавшим должность муниципальной службы в Рязанской городской Думе, труд</w:t>
      </w:r>
      <w:r>
        <w:t>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</w:t>
      </w:r>
      <w:r>
        <w:t xml:space="preserve">ти муниципальной службы, при условии, что указанному гражданину Комиссией ранее было отказано во вступлении в трудовые и (или) гражданско-правовые отношения с данной организацией или что вопрос о даче согласия такому гражданину на замещение им должности в </w:t>
      </w:r>
      <w:r>
        <w:t>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15" w:name="P119"/>
      <w:bookmarkEnd w:id="15"/>
      <w: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F3D8F" w:rsidRDefault="007F6B9E">
      <w:pPr>
        <w:pStyle w:val="ConsPlusNormal0"/>
        <w:jc w:val="both"/>
      </w:pPr>
      <w:r>
        <w:t xml:space="preserve">(пп. "е" введен </w:t>
      </w:r>
      <w:hyperlink r:id="rId50" w:tooltip="Постановление Главы муниципального образования - г. Рязань от 11.04.2024 N 27 &quot;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Рязанской городской Думе, у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- г. Рязань от 11.04.2024 N 27)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11.1. Заявления, обращения, уведомления, указанные в </w:t>
      </w:r>
      <w:hyperlink w:anchor="P110" w:tooltip="б) поступившее в структурное подразделение аппарата Рязанской городской Думы, ответственное за работу по профилактике коррупционных и иных правонарушений (далее - кадровая служба), в порядке, установленном постановлением главы муниципального образования, предс">
        <w:r>
          <w:rPr>
            <w:color w:val="0000FF"/>
          </w:rPr>
          <w:t>подпунктах "б"</w:t>
        </w:r>
      </w:hyperlink>
      <w:r>
        <w:t xml:space="preserve"> </w:t>
      </w:r>
      <w:r>
        <w:t xml:space="preserve">и </w:t>
      </w:r>
      <w:hyperlink w:anchor="P119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11</w:t>
        </w:r>
      </w:hyperlink>
      <w:r>
        <w:t xml:space="preserve"> </w:t>
      </w:r>
      <w:r>
        <w:t>настоящего Положения, адресуются в Комиссию, если иное не установлено постановлением главы муниципального образования, председателя Рязанской городской Думы, и подаются в кадровую службу.</w:t>
      </w:r>
    </w:p>
    <w:p w:rsidR="00CF3D8F" w:rsidRDefault="007F6B9E">
      <w:pPr>
        <w:pStyle w:val="ConsPlusNormal0"/>
        <w:jc w:val="both"/>
      </w:pPr>
      <w:r>
        <w:t xml:space="preserve">(п. 11.1 введен </w:t>
      </w:r>
      <w:hyperlink r:id="rId51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- г. Рязань от 15.01.2024 N 1; в ред. </w:t>
      </w:r>
      <w:hyperlink r:id="rId52" w:tooltip="Постановление Главы муниципального образования - г. Рязань от 11.04.2024 N 27 &quot;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Рязанской городской Думе, у">
        <w:r>
          <w:rPr>
            <w:color w:val="0000FF"/>
          </w:rPr>
          <w:t>Постановления</w:t>
        </w:r>
      </w:hyperlink>
      <w:r>
        <w:t xml:space="preserve"> Г</w:t>
      </w:r>
      <w:r>
        <w:t>лавы муниципального образования - г. Рязань от 11.04.2024 N 27)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16" w:name="P123"/>
      <w:bookmarkEnd w:id="16"/>
      <w:r>
        <w:t xml:space="preserve">12. Материалы проверки, указанные в </w:t>
      </w:r>
      <w:hyperlink w:anchor="P107" w:tooltip="а) представление главой муниципального образования, председателем Рязанской городской Думы в соответствии с подпунктом &quot;г&quot; пункта 19 Положения о проверке достоверности и полноты сведений, представляемых гражданами, претендующими на замещение должностей муницип">
        <w:r>
          <w:rPr>
            <w:color w:val="0000FF"/>
          </w:rPr>
          <w:t>подпунктах "а"</w:t>
        </w:r>
      </w:hyperlink>
      <w:r>
        <w:t xml:space="preserve"> и </w:t>
      </w:r>
      <w:hyperlink w:anchor="P117" w:tooltip="г) представление главой муниципального образования, председателем Рязанской городской Думы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">
        <w:r>
          <w:rPr>
            <w:color w:val="0000FF"/>
          </w:rPr>
          <w:t>"г" пункта 11</w:t>
        </w:r>
      </w:hyperlink>
      <w:r>
        <w:t xml:space="preserve"> настоящего Положения, представляются в Комиссию в теч</w:t>
      </w:r>
      <w:r>
        <w:t>ение 10 рабочих дней со дня завершения соответствующей проверки.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13. Материалы проверки, предусмотренные </w:t>
      </w:r>
      <w:hyperlink w:anchor="P123" w:tooltip="12. Материалы проверки, указанные в подпунктах &quot;а&quot; и &quot;г&quot; пункта 11 настоящего Положения, представляются в Комиссию в течение 10 рабочих дней со дня завершения соответствующей проверки.">
        <w:r>
          <w:rPr>
            <w:color w:val="0000FF"/>
          </w:rPr>
          <w:t>пунктом 12</w:t>
        </w:r>
      </w:hyperlink>
      <w:r>
        <w:t xml:space="preserve"> настоящего Положения должны содержать: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а) информацию, послужившую основанием для проведения проверки;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lastRenderedPageBreak/>
        <w:t>б) решение о проведении проверки;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в) копию направленного муниципальному слу</w:t>
      </w:r>
      <w:r>
        <w:t>жащему письма, в котором он уведомлен о начале проведения в отношении него проверки;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г) пояснения муниципального служащего;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д) представленные муниципальным служащим дополнительные материалы;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е) копии запросов и ответы на них;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ж) информацию, полученную от м</w:t>
      </w:r>
      <w:r>
        <w:t>униципальных служащих, или справки о проведенных беседах;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з) доклад о результатах проведения проверки с соответствующей отметкой об ознакомлении муниципального служащего с результатами проверки.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14. Комиссия не рассматривает сообщения о преступлениях и об </w:t>
      </w:r>
      <w:r>
        <w:t>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17" w:name="P134"/>
      <w:bookmarkEnd w:id="17"/>
      <w:r>
        <w:t xml:space="preserve">15. Обращение, указанное в </w:t>
      </w:r>
      <w:hyperlink w:anchor="P112" w:tooltip="обращение гражданина, замещавшего в Рязанской городской Дум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">
        <w:r>
          <w:rPr>
            <w:color w:val="0000FF"/>
          </w:rPr>
          <w:t>абзаце втором подпункта "б" пункта 11</w:t>
        </w:r>
      </w:hyperlink>
      <w:r>
        <w:t xml:space="preserve"> настоящего Положения, подается</w:t>
      </w:r>
      <w:r>
        <w:t xml:space="preserve"> гражданином, замещавшим должность муниципальной службы, в кадровую службу.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</w:t>
      </w:r>
      <w:r>
        <w:t>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</w:t>
      </w:r>
      <w:r>
        <w:t xml:space="preserve">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</w:t>
      </w:r>
      <w:r>
        <w:t xml:space="preserve">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CF3D8F" w:rsidRDefault="007F6B9E">
      <w:pPr>
        <w:pStyle w:val="ConsPlusNormal0"/>
        <w:jc w:val="both"/>
      </w:pPr>
      <w:r>
        <w:t>(в ред. Постановлений Главы муниципального образования - г. Рязань от 05.05.2016</w:t>
      </w:r>
      <w:r>
        <w:t xml:space="preserve"> </w:t>
      </w:r>
      <w:hyperlink r:id="rId54" w:tooltip="Постановление Главы муниципального образования - г. Рязань от 05.05.2016 N 44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N 44</w:t>
        </w:r>
      </w:hyperlink>
      <w:r>
        <w:t xml:space="preserve">, от 09.04.2021 </w:t>
      </w:r>
      <w:hyperlink r:id="rId55" w:tooltip="Постановление Главы муниципального образования - г. Рязань от 09.04.2021 N 3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N 30</w:t>
        </w:r>
      </w:hyperlink>
      <w:r>
        <w:t xml:space="preserve">, от 07.12.2022 </w:t>
      </w:r>
      <w:hyperlink r:id="rId56" w:tooltip="Постановление Главы муниципального образования - г. Рязань от 07.12.2022 N 10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">
        <w:r>
          <w:rPr>
            <w:color w:val="0000FF"/>
          </w:rPr>
          <w:t>N 100</w:t>
        </w:r>
      </w:hyperlink>
      <w:r>
        <w:t xml:space="preserve">, от 15.01.2024 </w:t>
      </w:r>
      <w:hyperlink r:id="rId57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<w:r>
          <w:rPr>
            <w:color w:val="0000FF"/>
          </w:rPr>
          <w:t>N 1</w:t>
        </w:r>
      </w:hyperlink>
      <w:r>
        <w:t>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16. Обращение, указанное</w:t>
      </w:r>
      <w:r>
        <w:t xml:space="preserve"> в </w:t>
      </w:r>
      <w:hyperlink w:anchor="P112" w:tooltip="обращение гражданина, замещавшего в Рязанской городской Дум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">
        <w:r>
          <w:rPr>
            <w:color w:val="0000FF"/>
          </w:rPr>
          <w:t>абзаце втором подпункта "б" пункта 11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</w:t>
      </w:r>
      <w:r>
        <w:t>ожением.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18" w:name="P137"/>
      <w:bookmarkEnd w:id="18"/>
      <w:r>
        <w:t xml:space="preserve">17. Уведомление, указанное в </w:t>
      </w:r>
      <w:hyperlink w:anchor="P118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Рязанскую городскую Думу уведомление коммерческой или некоммерческой организации">
        <w:r>
          <w:rPr>
            <w:color w:val="0000FF"/>
          </w:rPr>
          <w:t>подпункте "д" пункта 11</w:t>
        </w:r>
      </w:hyperlink>
      <w:r>
        <w:t xml:space="preserve">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5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</w:t>
      </w:r>
      <w:r>
        <w:t>ротиводействии коррупции".</w:t>
      </w:r>
    </w:p>
    <w:p w:rsidR="00CF3D8F" w:rsidRDefault="007F6B9E">
      <w:pPr>
        <w:pStyle w:val="ConsPlusNormal0"/>
        <w:jc w:val="both"/>
      </w:pPr>
      <w:r>
        <w:t xml:space="preserve">(в ред. Постановлений Главы муниципального образования - г. Рязань от 05.05.2016 </w:t>
      </w:r>
      <w:hyperlink r:id="rId59" w:tooltip="Постановление Главы муниципального образования - г. Рязань от 05.05.2016 N 44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N 44</w:t>
        </w:r>
      </w:hyperlink>
      <w:r>
        <w:t xml:space="preserve">, от 09.04.2021 </w:t>
      </w:r>
      <w:hyperlink r:id="rId60" w:tooltip="Постановление Главы муниципального образования - г. Рязань от 09.04.2021 N 3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N 30</w:t>
        </w:r>
      </w:hyperlink>
      <w:r>
        <w:t xml:space="preserve">, от 15.01.2024 </w:t>
      </w:r>
      <w:hyperlink r:id="rId61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<w:r>
          <w:rPr>
            <w:color w:val="0000FF"/>
          </w:rPr>
          <w:t>N 1</w:t>
        </w:r>
      </w:hyperlink>
      <w:r>
        <w:t>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Уведомления, указанные в </w:t>
      </w:r>
      <w:hyperlink w:anchor="P11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119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подпункте "е" пункта 11</w:t>
        </w:r>
      </w:hyperlink>
      <w:r>
        <w:t xml:space="preserve"> настоящего Положения, рассма</w:t>
      </w:r>
      <w:r>
        <w:t>триваются кадровой службой, которая осуществляет подготовку мотивированных заключений по результатам рассмотрения уведомлений.</w:t>
      </w:r>
    </w:p>
    <w:p w:rsidR="00CF3D8F" w:rsidRDefault="007F6B9E">
      <w:pPr>
        <w:pStyle w:val="ConsPlusNormal0"/>
        <w:jc w:val="both"/>
      </w:pPr>
      <w:r>
        <w:t xml:space="preserve">(в ред. </w:t>
      </w:r>
      <w:hyperlink r:id="rId62" w:tooltip="Постановление Главы муниципального образования - г. Рязань от 11.04.2024 N 27 &quot;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Рязанской городской Думе, у">
        <w:r>
          <w:rPr>
            <w:color w:val="0000FF"/>
          </w:rPr>
          <w:t>Постановления</w:t>
        </w:r>
      </w:hyperlink>
      <w:r>
        <w:t xml:space="preserve"> Глав</w:t>
      </w:r>
      <w:r>
        <w:t>ы муниципального образования - г. Рязань от 11.04.2024 N 27)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17.1. При подготовке мотивированного заключения по результатам рассмотрения обращения, указанного в </w:t>
      </w:r>
      <w:hyperlink w:anchor="P112" w:tooltip="обращение гражданина, замещавшего в Рязанской городской Дум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">
        <w:r>
          <w:rPr>
            <w:color w:val="0000FF"/>
          </w:rPr>
          <w:t>абзаце втором подпункта "б" пункта 11</w:t>
        </w:r>
      </w:hyperlink>
      <w:r>
        <w:t xml:space="preserve"> настоящего Положения, </w:t>
      </w:r>
      <w:r>
        <w:t xml:space="preserve">или уведомлений, указанных в </w:t>
      </w:r>
      <w:hyperlink w:anchor="P11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четвертом п</w:t>
        </w:r>
        <w:r>
          <w:rPr>
            <w:color w:val="0000FF"/>
          </w:rPr>
          <w:t>одпункта "б"</w:t>
        </w:r>
      </w:hyperlink>
      <w:r>
        <w:t xml:space="preserve"> и </w:t>
      </w:r>
      <w:hyperlink w:anchor="P118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Рязанскую городскую Думу уведомление коммерческой или некоммерческой организации">
        <w:r>
          <w:rPr>
            <w:color w:val="0000FF"/>
          </w:rPr>
          <w:t>подпунктах "д"</w:t>
        </w:r>
      </w:hyperlink>
      <w:r>
        <w:t xml:space="preserve"> и </w:t>
      </w:r>
      <w:hyperlink w:anchor="P119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11</w:t>
        </w:r>
      </w:hyperlink>
      <w:r>
        <w:t xml:space="preserve"> настоящего Положения,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</w:t>
      </w:r>
      <w:r>
        <w:t xml:space="preserve">снения, а глава муниципального образования, председатель Рязанской городской Думы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>
        <w:lastRenderedPageBreak/>
        <w:t>использовать государственную информа</w:t>
      </w:r>
      <w:r>
        <w:t>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</w:t>
      </w:r>
      <w:r>
        <w:t xml:space="preserve">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</w:t>
      </w:r>
      <w:r>
        <w:t>не более чем на 30 дней.</w:t>
      </w:r>
    </w:p>
    <w:p w:rsidR="00CF3D8F" w:rsidRDefault="007F6B9E">
      <w:pPr>
        <w:pStyle w:val="ConsPlusNormal0"/>
        <w:jc w:val="both"/>
      </w:pPr>
      <w:r>
        <w:t xml:space="preserve">(п. 17.1 введен </w:t>
      </w:r>
      <w:hyperlink r:id="rId63" w:tooltip="Постановление Главы муниципального образования - г. Рязань от 05.05.2016 N 44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- г. Рязань от 05.05.2016 N 44; в ред. Постановлений Главы муниципального образования - г. Рязань от 09.04</w:t>
      </w:r>
      <w:r>
        <w:t xml:space="preserve">.2021 </w:t>
      </w:r>
      <w:hyperlink r:id="rId64" w:tooltip="Постановление Главы муниципального образования - г. Рязань от 09.04.2021 N 3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N 30</w:t>
        </w:r>
      </w:hyperlink>
      <w:r>
        <w:t xml:space="preserve">, от 07.12.2022 </w:t>
      </w:r>
      <w:hyperlink r:id="rId65" w:tooltip="Постановление Главы муниципального образования - г. Рязань от 07.12.2022 N 10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">
        <w:r>
          <w:rPr>
            <w:color w:val="0000FF"/>
          </w:rPr>
          <w:t>N 100</w:t>
        </w:r>
      </w:hyperlink>
      <w:r>
        <w:t xml:space="preserve">, от 15.01.2024 </w:t>
      </w:r>
      <w:hyperlink r:id="rId66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<w:r>
          <w:rPr>
            <w:color w:val="0000FF"/>
          </w:rPr>
          <w:t>N 1</w:t>
        </w:r>
      </w:hyperlink>
      <w:r>
        <w:t xml:space="preserve">, от 11.04.2024 </w:t>
      </w:r>
      <w:hyperlink r:id="rId67" w:tooltip="Постановление Главы муниципального образования - г. Рязань от 11.04.2024 N 27 &quot;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Рязанской городской Думе, у">
        <w:r>
          <w:rPr>
            <w:color w:val="0000FF"/>
          </w:rPr>
          <w:t>N 27</w:t>
        </w:r>
      </w:hyperlink>
      <w:r>
        <w:t>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17.2. Мотивированные закл</w:t>
      </w:r>
      <w:r>
        <w:t xml:space="preserve">ючения, предусмотренные </w:t>
      </w:r>
      <w:hyperlink w:anchor="P134" w:tooltip="15. Обращение, указанное в абзаце втором подпункта &quot;б&quot; пункта 11 настоящего Положения, подается гражданином, замещавшим должность муниципальной службы, в кадровую службу. В обращении указываются: фамилия, имя, отчество гражданина, дата его рождения, адрес мест">
        <w:r>
          <w:rPr>
            <w:color w:val="0000FF"/>
          </w:rPr>
          <w:t>пунктами 15</w:t>
        </w:r>
      </w:hyperlink>
      <w:r>
        <w:t xml:space="preserve">, </w:t>
      </w:r>
      <w:hyperlink w:anchor="P137" w:tooltip="17. Уведомление, указанное в подпункте &quot;д&quot; пункта 11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, требований статьи 12 Фе">
        <w:r>
          <w:rPr>
            <w:color w:val="0000FF"/>
          </w:rPr>
          <w:t>17</w:t>
        </w:r>
      </w:hyperlink>
      <w:r>
        <w:t xml:space="preserve"> настоящего Положения, должны содержать: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2" w:tooltip="обращение гражданина, замещавшего в Рязанской городской Дум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">
        <w:r>
          <w:rPr>
            <w:color w:val="0000FF"/>
          </w:rPr>
          <w:t>абзацах втором</w:t>
        </w:r>
      </w:hyperlink>
      <w:r>
        <w:t xml:space="preserve"> и </w:t>
      </w:r>
      <w:hyperlink w:anchor="P11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118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Рязанскую городскую Думу уведомление коммерческой или некоммерческой организации">
        <w:r>
          <w:rPr>
            <w:color w:val="0000FF"/>
          </w:rPr>
          <w:t>подпунктах "д"</w:t>
        </w:r>
      </w:hyperlink>
      <w:r>
        <w:t xml:space="preserve"> и </w:t>
      </w:r>
      <w:hyperlink w:anchor="P119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11</w:t>
        </w:r>
      </w:hyperlink>
      <w:r>
        <w:t xml:space="preserve"> настоящего Положения;</w:t>
      </w:r>
    </w:p>
    <w:p w:rsidR="00CF3D8F" w:rsidRDefault="007F6B9E">
      <w:pPr>
        <w:pStyle w:val="ConsPlusNormal0"/>
        <w:jc w:val="both"/>
      </w:pPr>
      <w:r>
        <w:t xml:space="preserve">(в ред. </w:t>
      </w:r>
      <w:hyperlink r:id="rId68" w:tooltip="Постановление Главы муниципального образования - г. Рязань от 11.04.2024 N 27 &quot;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Рязанской городской Думе, у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11.04.2024 </w:t>
      </w:r>
      <w:r>
        <w:t>N 27)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2" w:tooltip="обращение гражданина, замещавшего в Рязанской городской Дум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">
        <w:r>
          <w:rPr>
            <w:color w:val="0000FF"/>
          </w:rPr>
          <w:t>абзацах втором</w:t>
        </w:r>
      </w:hyperlink>
      <w:r>
        <w:t xml:space="preserve"> и </w:t>
      </w:r>
      <w:hyperlink w:anchor="P11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четвертом подпункта "б"</w:t>
        </w:r>
      </w:hyperlink>
      <w:r>
        <w:t xml:space="preserve">, </w:t>
      </w:r>
      <w:hyperlink w:anchor="P118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Рязанскую городскую Думу уведомление коммерческой или некоммерческой организации">
        <w:r>
          <w:rPr>
            <w:color w:val="0000FF"/>
          </w:rPr>
          <w:t>подпунктах "д"</w:t>
        </w:r>
      </w:hyperlink>
      <w:r>
        <w:t xml:space="preserve"> и </w:t>
      </w:r>
      <w:hyperlink w:anchor="P119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11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203" w:tooltip="30. По итогам рассмотрения вопроса, указанного в абзаце втором подпункта &quot;б&quot; пункта 11 настоящего Положения, Комиссия принимает одно из следующих решений:">
        <w:r>
          <w:rPr>
            <w:color w:val="0000FF"/>
          </w:rPr>
          <w:t>пунктами 30</w:t>
        </w:r>
      </w:hyperlink>
      <w:r>
        <w:t xml:space="preserve">, </w:t>
      </w:r>
      <w:hyperlink w:anchor="P210" w:tooltip="31.1. По итогам рассмотрения вопроса, указанного в абзаце четвертом подпункта &quot;б&quot; пункта 11 настоящего Положения, Комиссия принимает одно из следующих решений:">
        <w:r>
          <w:rPr>
            <w:color w:val="0000FF"/>
          </w:rPr>
          <w:t>31.1</w:t>
        </w:r>
      </w:hyperlink>
      <w:r>
        <w:t xml:space="preserve">, </w:t>
      </w:r>
      <w:hyperlink w:anchor="P218" w:tooltip="33. По итогам рассмотрения вопроса, указанного в подпункте &quot;д&quot; пункта 11 настоящего Положения, Комиссия принимает в отношении гражданина, замещавшего должность муниципальной службы, одно из следующих решений:">
        <w:r>
          <w:rPr>
            <w:color w:val="0000FF"/>
          </w:rPr>
          <w:t>33</w:t>
        </w:r>
      </w:hyperlink>
      <w:r>
        <w:t xml:space="preserve">, </w:t>
      </w:r>
      <w:hyperlink w:anchor="P221" w:tooltip="33.1. По итогам рассмотрения вопроса, указанного в подпункте &quot;е&quot; пункта 11 настоящего Положения, Комиссия принимает одно из следующих решений:">
        <w:r>
          <w:rPr>
            <w:color w:val="0000FF"/>
          </w:rPr>
          <w:t>33.1</w:t>
        </w:r>
      </w:hyperlink>
      <w:r>
        <w:t xml:space="preserve"> настоящего Положения или иного решения.</w:t>
      </w:r>
    </w:p>
    <w:p w:rsidR="00CF3D8F" w:rsidRDefault="007F6B9E">
      <w:pPr>
        <w:pStyle w:val="ConsPlusNormal0"/>
        <w:jc w:val="both"/>
      </w:pPr>
      <w:r>
        <w:t xml:space="preserve">(в ред. </w:t>
      </w:r>
      <w:hyperlink r:id="rId69" w:tooltip="Постановление Главы муниципального образования - г. Рязань от 11.04.2024 N 27 &quot;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Рязанской городской Думе, у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11.04.2024 N 27)</w:t>
      </w:r>
    </w:p>
    <w:p w:rsidR="00CF3D8F" w:rsidRDefault="007F6B9E">
      <w:pPr>
        <w:pStyle w:val="ConsPlusNormal0"/>
        <w:jc w:val="both"/>
      </w:pPr>
      <w:r>
        <w:t xml:space="preserve">(п. 17.2 введен </w:t>
      </w:r>
      <w:hyperlink r:id="rId70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- г. </w:t>
      </w:r>
      <w:r>
        <w:t>Рязань от 15.01.2024 N 1)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18.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19" w:name="P151"/>
      <w:bookmarkEnd w:id="19"/>
      <w:r>
        <w:t xml:space="preserve">а) в 10-дневный срок назначает дату заседания Комиссии. При этом дата заседания Комиссии </w:t>
      </w:r>
      <w:r>
        <w:t xml:space="preserve">не может быть назначена позднее 20 дней со дня поступления указанной информации, за исключением случаев, предусмотренных </w:t>
      </w:r>
      <w:hyperlink w:anchor="P160" w:tooltip="20. Заседание Комиссии по рассмотрению заявления, указанного в абзаце третьем подпункта &quot;б&quot;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">
        <w:r>
          <w:rPr>
            <w:color w:val="0000FF"/>
          </w:rPr>
          <w:t>пунктами 20</w:t>
        </w:r>
      </w:hyperlink>
      <w:r>
        <w:t xml:space="preserve"> и </w:t>
      </w:r>
      <w:hyperlink w:anchor="P161" w:tooltip="21. Уведомления, указанные в подпунктах &quot;д&quot; и &quot;е&quot; пункта 11 настоящего Положения, как правило, рассматриваются на очередном (плановом) заседании Комиссии.">
        <w:r>
          <w:rPr>
            <w:color w:val="0000FF"/>
          </w:rPr>
          <w:t>21</w:t>
        </w:r>
      </w:hyperlink>
      <w:r>
        <w:t xml:space="preserve"> настоящего Положения;</w:t>
      </w:r>
    </w:p>
    <w:p w:rsidR="00CF3D8F" w:rsidRDefault="007F6B9E">
      <w:pPr>
        <w:pStyle w:val="ConsPlusNormal0"/>
        <w:jc w:val="both"/>
      </w:pPr>
      <w:r>
        <w:t xml:space="preserve">(пп. "а" в ред. </w:t>
      </w:r>
      <w:hyperlink r:id="rId71" w:tooltip="Постановление Главы муниципального образования - г. Рязань от 05.05.2016 N 44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Главы муниципального образования - г. Рязань от 05.05.2016 N 44)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</w:t>
      </w:r>
      <w:r>
        <w:t>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и результатами ее проверки;</w:t>
      </w:r>
    </w:p>
    <w:p w:rsidR="00CF3D8F" w:rsidRDefault="007F6B9E">
      <w:pPr>
        <w:pStyle w:val="ConsPlusNormal0"/>
        <w:jc w:val="both"/>
      </w:pPr>
      <w:r>
        <w:t>(в ред. Постановлений Главы муниципального образования - г. Рязань от 0</w:t>
      </w:r>
      <w:r>
        <w:t xml:space="preserve">9.04.2021 </w:t>
      </w:r>
      <w:hyperlink r:id="rId72" w:tooltip="Постановление Главы муниципального образования - г. Рязань от 09.04.2021 N 3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N 30</w:t>
        </w:r>
      </w:hyperlink>
      <w:r>
        <w:t xml:space="preserve">, от 07.12.2022 </w:t>
      </w:r>
      <w:hyperlink r:id="rId73" w:tooltip="Постановление Главы муниципального образования - г. Рязань от 07.12.2022 N 10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">
        <w:r>
          <w:rPr>
            <w:color w:val="0000FF"/>
          </w:rPr>
          <w:t>N 100</w:t>
        </w:r>
      </w:hyperlink>
      <w:r>
        <w:t>, от 15.01.20</w:t>
      </w:r>
      <w:r>
        <w:t xml:space="preserve">24 </w:t>
      </w:r>
      <w:hyperlink r:id="rId74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<w:r>
          <w:rPr>
            <w:color w:val="0000FF"/>
          </w:rPr>
          <w:t>N 1</w:t>
        </w:r>
      </w:hyperlink>
      <w:r>
        <w:t>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0" w:tooltip="б) другие муниципальные служащие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">
        <w:r>
          <w:rPr>
            <w:color w:val="0000FF"/>
          </w:rPr>
          <w:t>подпункте "б" пункта 8</w:t>
        </w:r>
      </w:hyperlink>
      <w:r>
        <w:t xml:space="preserve"> наст</w:t>
      </w:r>
      <w:r>
        <w:t>оящего Положения в течение трех рабочих дней со дня поступления указанных ходатайств,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F3D8F" w:rsidRDefault="007F6B9E">
      <w:pPr>
        <w:pStyle w:val="ConsPlusNormal0"/>
        <w:jc w:val="both"/>
      </w:pPr>
      <w:r>
        <w:t>(в ре</w:t>
      </w:r>
      <w:r>
        <w:t xml:space="preserve">д. </w:t>
      </w:r>
      <w:hyperlink r:id="rId75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15.01.2024 N 1)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19. Материалы, являющиеся основанием для проведения заседания Комиссии,</w:t>
      </w:r>
      <w:r>
        <w:t xml:space="preserve"> ходатайства о приглашении на заседание Комиссии лиц, указанных в </w:t>
      </w:r>
      <w:hyperlink w:anchor="P100" w:tooltip="б) другие муниципальные служащие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">
        <w:r>
          <w:rPr>
            <w:color w:val="0000FF"/>
          </w:rPr>
          <w:t>подпункте "б" пункта 8</w:t>
        </w:r>
      </w:hyperlink>
      <w:r>
        <w:t xml:space="preserve"> настоящего Положения, докладываются председателю Комиссии, после чего регистрируются в кадровой службе. Регистрация указанных матери</w:t>
      </w:r>
      <w:r>
        <w:t xml:space="preserve">алов осуществляется в журнале регистрации документов Комиссии (далее - Журнал), оформленном согласно </w:t>
      </w:r>
      <w:hyperlink w:anchor="P293" w:tooltip="ЖУРНАЛ">
        <w:r>
          <w:rPr>
            <w:color w:val="0000FF"/>
          </w:rPr>
          <w:t>приложению N 2</w:t>
        </w:r>
      </w:hyperlink>
      <w:r>
        <w:t xml:space="preserve"> к настоящему Положению.</w:t>
      </w:r>
    </w:p>
    <w:p w:rsidR="00CF3D8F" w:rsidRDefault="007F6B9E">
      <w:pPr>
        <w:pStyle w:val="ConsPlusNormal0"/>
        <w:jc w:val="both"/>
      </w:pPr>
      <w:r>
        <w:t xml:space="preserve">(в ред. Постановлений Главы муниципального образования - г. Рязань от 09.04.2021 </w:t>
      </w:r>
      <w:hyperlink r:id="rId76" w:tooltip="Постановление Главы муниципального образования - г. Рязань от 09.04.2021 N 3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N 30</w:t>
        </w:r>
      </w:hyperlink>
      <w:r>
        <w:t xml:space="preserve">, от 07.12.2022 </w:t>
      </w:r>
      <w:hyperlink r:id="rId77" w:tooltip="Постановление Главы муниципального образования - г. Рязань от 07.12.2022 N 10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">
        <w:r>
          <w:rPr>
            <w:color w:val="0000FF"/>
          </w:rPr>
          <w:t>N 100</w:t>
        </w:r>
      </w:hyperlink>
      <w:r>
        <w:t xml:space="preserve">, от 15.01.2024 </w:t>
      </w:r>
      <w:hyperlink r:id="rId78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<w:r>
          <w:rPr>
            <w:color w:val="0000FF"/>
          </w:rPr>
          <w:t>N 1</w:t>
        </w:r>
      </w:hyperlink>
      <w:r>
        <w:t>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Дата регистрации материалов является началом исчисления срока, предусмотр</w:t>
      </w:r>
      <w:r>
        <w:t xml:space="preserve">енного </w:t>
      </w:r>
      <w:hyperlink w:anchor="P151" w:tooltip="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0 и 21 настоящего Положения;">
        <w:r>
          <w:rPr>
            <w:color w:val="0000FF"/>
          </w:rPr>
          <w:t xml:space="preserve">подпунктом "а" </w:t>
        </w:r>
        <w:r>
          <w:rPr>
            <w:color w:val="0000FF"/>
          </w:rPr>
          <w:lastRenderedPageBreak/>
          <w:t>пункта 18</w:t>
        </w:r>
      </w:hyperlink>
      <w:r>
        <w:t xml:space="preserve"> настоящего Положения.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20" w:name="P160"/>
      <w:bookmarkEnd w:id="20"/>
      <w:r>
        <w:t xml:space="preserve">20. Заседание Комиссии по рассмотрению заявления, указанного в </w:t>
      </w:r>
      <w:hyperlink w:anchor="P113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color w:val="0000FF"/>
          </w:rPr>
          <w:t>абзаце третьем подпункта "б" пункта 11</w:t>
        </w:r>
      </w:hyperlink>
      <w:r>
        <w:t xml:space="preserve"> настоящего Положения, как правило, проводится не позднее одного месяца со дня истечения с</w:t>
      </w:r>
      <w:r>
        <w:t>рока, установленного для представления сведений о доходах, об имуществе и обязательствах имущественного характера.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21" w:name="P161"/>
      <w:bookmarkEnd w:id="21"/>
      <w:r>
        <w:t xml:space="preserve">21. Уведомления, указанные в </w:t>
      </w:r>
      <w:hyperlink w:anchor="P118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Рязанскую городскую Думу уведомление коммерческой или некоммерческой организации">
        <w:r>
          <w:rPr>
            <w:color w:val="0000FF"/>
          </w:rPr>
          <w:t>подпунктах "д"</w:t>
        </w:r>
      </w:hyperlink>
      <w:r>
        <w:t xml:space="preserve"> и </w:t>
      </w:r>
      <w:hyperlink w:anchor="P119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11</w:t>
        </w:r>
      </w:hyperlink>
      <w:r>
        <w:t xml:space="preserve"> настоящего Положения, как правило, рассматриваются на очеред</w:t>
      </w:r>
      <w:r>
        <w:t>ном (плановом) заседании Комиссии.</w:t>
      </w:r>
    </w:p>
    <w:p w:rsidR="00CF3D8F" w:rsidRDefault="007F6B9E">
      <w:pPr>
        <w:pStyle w:val="ConsPlusNormal0"/>
        <w:jc w:val="both"/>
      </w:pPr>
      <w:r>
        <w:t xml:space="preserve">(п. 21 в ред. </w:t>
      </w:r>
      <w:hyperlink r:id="rId79" w:tooltip="Постановление Главы муниципального образования - г. Рязань от 11.04.2024 N 27 &quot;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Рязанской городской Думе, у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11.04.2024 N 27)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22. Секретарь Комиссии: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а) докладывает председателю Комиссии материалы, являющиеся основанием для проведения заседания Комиссии, ходатайства о приглашении на заседание Комиссии лиц, указанных в </w:t>
      </w:r>
      <w:hyperlink w:anchor="P100" w:tooltip="б) другие муниципальные служащие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">
        <w:r>
          <w:rPr>
            <w:color w:val="0000FF"/>
          </w:rPr>
          <w:t>подпункте "б" пункта 8</w:t>
        </w:r>
      </w:hyperlink>
      <w:r>
        <w:t xml:space="preserve"> настоящего Положения, и осущ</w:t>
      </w:r>
      <w:r>
        <w:t>ествляет их регистрацию в Журнале;</w:t>
      </w:r>
    </w:p>
    <w:p w:rsidR="00CF3D8F" w:rsidRDefault="007F6B9E">
      <w:pPr>
        <w:pStyle w:val="ConsPlusNormal0"/>
        <w:jc w:val="both"/>
      </w:pPr>
      <w:r>
        <w:t xml:space="preserve">(пп. "а" в ред. </w:t>
      </w:r>
      <w:hyperlink r:id="rId80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15.01.2024 N 1)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б) осуществляет подгото</w:t>
      </w:r>
      <w:r>
        <w:t>вку предложений о дате, времени и месте проведения заседания Комиссии;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в) осуществляет подготовку предложений о приглашении на заседание Комиссии лиц, указанных в </w:t>
      </w:r>
      <w:hyperlink w:anchor="P99" w:tooltip="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">
        <w:r>
          <w:rPr>
            <w:color w:val="0000FF"/>
          </w:rPr>
          <w:t>подпункте "а" пункта 8</w:t>
        </w:r>
      </w:hyperlink>
      <w:r>
        <w:t xml:space="preserve"> настоящего Положения;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г) информирует</w:t>
      </w:r>
      <w:r>
        <w:t xml:space="preserve"> в письменной форме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членов Комиссии, лиц, приглашенных на заседание Комиссии, о в</w:t>
      </w:r>
      <w:r>
        <w:t>опросах, включенных в повестку дня заседания Комиссии, о дате, времени и месте проведения заседания Комиссии, а также знакомит членов Комиссии с материалами, представляемыми для обсуждения на заседании Комиссии;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д) знакомит муниципального служащего, в отно</w:t>
      </w:r>
      <w:r>
        <w:t>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</w:t>
      </w:r>
      <w:r>
        <w:t>пившей в Комиссию, и с результатами ее проверки;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е) ведет протокол заседания Комиссии и оформляет вынесенное Комиссией решение;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ж) осуществляет подсчет голосов при проведении тайного или открытого голосования;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з) вносит предложения председателю Комиссии по</w:t>
      </w:r>
      <w:r>
        <w:t xml:space="preserve"> организации и планированию работы Комиссии, подведению итогов ее работы;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и) осуществляет формирование дела для хранения материалов, связанных с работой Комиссии.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23. Члены Комиссии: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а) знакомятся с материалами, представляемыми для обсуждения на заседании Комиссии;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б) выступают на заседании Комиссии, вносят предложения по вопросам, рассматриваемым на заседании Комиссии;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в) задают другим участникам заседания Комиссии вопросы в соответст</w:t>
      </w:r>
      <w:r>
        <w:t>вии с повесткой дня;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г) участвуют в голосовании при принятии решения по существу рассмотренного вопроса;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д) вносят предложения председателю Комиссии по организации и планированию работы Комиссии.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24. Лица, участвующие в заседании Комиссии с правом совещате</w:t>
      </w:r>
      <w:r>
        <w:t>льного голоса, имеют право: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lastRenderedPageBreak/>
        <w:t>а) выступать на заседании Комиссии и вносить предложения по вопросам, рассматриваемым на заседании Комиссии;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б) задавать другим участникам заседания Комиссии вопросы в соответствии с повесткой дня;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в) знакомиться с материалами, </w:t>
      </w:r>
      <w:r>
        <w:t>рассматриваемыми на заседании Комиссии, в объеме, определяемом председателем Комиссии с учетом соответствующих предложений секретаря Комиссии.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25. Заседание Комиссии проводится, как правило, в присутствии муниципального служащего, в отношении которого расс</w:t>
      </w:r>
      <w:r>
        <w:t>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Рязанской городской Думе. О намерении лично присутствовать на заседании</w:t>
      </w:r>
      <w:r>
        <w:t xml:space="preserve"> Комиссии муниципальный служащий или гражданин, замещавший должность муниципальной службы в Рязанской городской Думе, указывает в обращении, заявлении или уведомлении, представляемых в соответствии с </w:t>
      </w:r>
      <w:hyperlink w:anchor="P110" w:tooltip="б) поступившее в структурное подразделение аппарата Рязанской городской Думы, ответственное за работу по профилактике коррупционных и иных правонарушений (далее - кадровая служба), в порядке, установленном постановлением главы муниципального образования, предс">
        <w:r>
          <w:rPr>
            <w:color w:val="0000FF"/>
          </w:rPr>
          <w:t>подпунктами "б"</w:t>
        </w:r>
      </w:hyperlink>
      <w:r>
        <w:t xml:space="preserve"> и </w:t>
      </w:r>
      <w:hyperlink w:anchor="P119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11</w:t>
        </w:r>
      </w:hyperlink>
      <w:r>
        <w:t xml:space="preserve"> насто</w:t>
      </w:r>
      <w:r>
        <w:t>ящего Положения.</w:t>
      </w:r>
    </w:p>
    <w:p w:rsidR="00CF3D8F" w:rsidRDefault="007F6B9E">
      <w:pPr>
        <w:pStyle w:val="ConsPlusNormal0"/>
        <w:jc w:val="both"/>
      </w:pPr>
      <w:r>
        <w:t xml:space="preserve">(в ред. Постановлений Главы муниципального образования - г. Рязань от 05.05.2016 </w:t>
      </w:r>
      <w:hyperlink r:id="rId81" w:tooltip="Постановление Главы муниципального образования - г. Рязань от 05.05.2016 N 44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N 44</w:t>
        </w:r>
      </w:hyperlink>
      <w:r>
        <w:t xml:space="preserve">, от 11.04.2024 </w:t>
      </w:r>
      <w:hyperlink r:id="rId82" w:tooltip="Постановление Главы муниципального образования - г. Рязань от 11.04.2024 N 27 &quot;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Рязанской городской Думе, у">
        <w:r>
          <w:rPr>
            <w:color w:val="0000FF"/>
          </w:rPr>
          <w:t>N 27</w:t>
        </w:r>
      </w:hyperlink>
      <w:r>
        <w:t>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25.1. Заседания Комиссии могут проводиться в отсутствие муниципального служащего или гражданина, замещавшего должность муниципальной службы в Рязанской городской Думе, в случае: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а) </w:t>
      </w:r>
      <w:r>
        <w:t xml:space="preserve">если в обращении, заявлении или уведомлении, предусмотренных </w:t>
      </w:r>
      <w:hyperlink w:anchor="P110" w:tooltip="б) поступившее в структурное подразделение аппарата Рязанской городской Думы, ответственное за работу по профилактике коррупционных и иных правонарушений (далее - кадровая служба), в порядке, установленном постановлением главы муниципального образования, предс">
        <w:r>
          <w:rPr>
            <w:color w:val="0000FF"/>
          </w:rPr>
          <w:t>подпунктами "б"</w:t>
        </w:r>
      </w:hyperlink>
      <w:r>
        <w:t xml:space="preserve"> и </w:t>
      </w:r>
      <w:hyperlink w:anchor="P119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11</w:t>
        </w:r>
      </w:hyperlink>
      <w: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Р</w:t>
      </w:r>
      <w:r>
        <w:t>язанской городской Думе, лично присутствовать на заседании Комиссии;</w:t>
      </w:r>
    </w:p>
    <w:p w:rsidR="00CF3D8F" w:rsidRDefault="007F6B9E">
      <w:pPr>
        <w:pStyle w:val="ConsPlusNormal0"/>
        <w:jc w:val="both"/>
      </w:pPr>
      <w:r>
        <w:t xml:space="preserve">(в ред. </w:t>
      </w:r>
      <w:hyperlink r:id="rId83" w:tooltip="Постановление Главы муниципального образования - г. Рязань от 11.04.2024 N 27 &quot;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Рязанской городской Думе, у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11.04.2024 N 2</w:t>
      </w:r>
      <w:r>
        <w:t>7)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б) если муниципальный служащий или гражданин, замещавший должность муниципальной службы в Рязанской городской Думе, намеревающиеся лично присутствовать на заседании Комиссии и надлежащим образом извещенные о времени и месте его проведения, не явились на</w:t>
      </w:r>
      <w:r>
        <w:t xml:space="preserve"> заседание Комиссии.</w:t>
      </w:r>
    </w:p>
    <w:p w:rsidR="00CF3D8F" w:rsidRDefault="007F6B9E">
      <w:pPr>
        <w:pStyle w:val="ConsPlusNormal0"/>
        <w:jc w:val="both"/>
      </w:pPr>
      <w:r>
        <w:t xml:space="preserve">(п. 25.1 введен </w:t>
      </w:r>
      <w:hyperlink r:id="rId84" w:tooltip="Постановление Главы муниципального образования - г. Рязань от 05.05.2016 N 44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- г. Рязань от 05.05.2016 N 44)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26.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</w:t>
      </w:r>
      <w:r>
        <w:t>ительные материалы.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27. Члены Комиссии и лица, участвовавшие в ее заседании, не вправе разглашать сведения, ставшие им известными в ходе работы Комиссии, и допускаются к персональным данным муниципального служащего в объеме, необходимом для рассмотрения со</w:t>
      </w:r>
      <w:r>
        <w:t>ответствующего вопроса. Такой объем определяется председателем Комиссии с учетом предложений секретаря Комиссии.</w:t>
      </w:r>
    </w:p>
    <w:p w:rsidR="00CF3D8F" w:rsidRDefault="007F6B9E">
      <w:pPr>
        <w:pStyle w:val="ConsPlusNormal0"/>
        <w:jc w:val="both"/>
      </w:pPr>
      <w:r>
        <w:t xml:space="preserve">(в ред. </w:t>
      </w:r>
      <w:hyperlink r:id="rId85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<w:r>
          <w:rPr>
            <w:color w:val="0000FF"/>
          </w:rPr>
          <w:t>Постановления</w:t>
        </w:r>
      </w:hyperlink>
      <w:r>
        <w:t xml:space="preserve"> Главы муниципальн</w:t>
      </w:r>
      <w:r>
        <w:t>ого образования - г. Рязань от 15.01.2024 N 1)</w:t>
      </w:r>
    </w:p>
    <w:p w:rsidR="00CF3D8F" w:rsidRDefault="00CF3D8F">
      <w:pPr>
        <w:pStyle w:val="ConsPlusNormal0"/>
        <w:jc w:val="both"/>
      </w:pPr>
    </w:p>
    <w:p w:rsidR="00CF3D8F" w:rsidRDefault="007F6B9E">
      <w:pPr>
        <w:pStyle w:val="ConsPlusTitle0"/>
        <w:jc w:val="center"/>
        <w:outlineLvl w:val="1"/>
      </w:pPr>
      <w:r>
        <w:t>III. Решения Комиссии и их оформление</w:t>
      </w:r>
    </w:p>
    <w:p w:rsidR="00CF3D8F" w:rsidRDefault="00CF3D8F">
      <w:pPr>
        <w:pStyle w:val="ConsPlusNormal0"/>
        <w:jc w:val="both"/>
      </w:pPr>
    </w:p>
    <w:p w:rsidR="00CF3D8F" w:rsidRDefault="007F6B9E">
      <w:pPr>
        <w:pStyle w:val="ConsPlusNormal0"/>
        <w:ind w:firstLine="540"/>
        <w:jc w:val="both"/>
      </w:pPr>
      <w:bookmarkStart w:id="22" w:name="P197"/>
      <w:bookmarkEnd w:id="22"/>
      <w:r>
        <w:t xml:space="preserve">28. По итогам рассмотрения вопроса, указанного в </w:t>
      </w:r>
      <w:hyperlink w:anchor="P108" w:tooltip="о представлении муниципальным служащим недостоверных или неполных сведений, предусмотренных подпунктом &quot;а&quot; пункта 1 названного Положения;">
        <w:r>
          <w:rPr>
            <w:color w:val="0000FF"/>
          </w:rPr>
          <w:t>абзаце втором подпункта "а"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а) установить, что сведения, представленные муниципальным служащим в соответствии с </w:t>
      </w:r>
      <w:hyperlink r:id="rId86" w:tooltip="Постановление Правительства Рязанской области от 13.03.2013 N 44 (ред. от 17.10.2024) &quot;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являются достоверными и полными;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б) установить, что сведения, представленные</w:t>
      </w:r>
      <w:r>
        <w:t xml:space="preserve"> муниципальным служащим в соответствии с </w:t>
      </w:r>
      <w:hyperlink r:id="rId87" w:tooltip="Постановление Правительства Рязанской области от 13.03.2013 N 44 (ред. от 17.10.2024) &quot;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являются недостоверными и (или) н</w:t>
      </w:r>
      <w:r>
        <w:t>еполными. В этом случае Комиссия рекомендует главе муниципального образования, председателю Рязанской городской Думы применить к муниципальному служащему конкретную меру ответственности.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29. По итогам рассмотрения вопроса, указанного в </w:t>
      </w:r>
      <w:hyperlink w:anchor="P109" w:tooltip="о несоблюдении муниципальным служащим требований к служебному поведению и (или) требований об урегулировании конфликта интересов;">
        <w:r>
          <w:rPr>
            <w:color w:val="0000FF"/>
          </w:rPr>
          <w:t>абзаце третьем подпункта "а"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lastRenderedPageBreak/>
        <w:t>а) устано</w:t>
      </w:r>
      <w:r>
        <w:t>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</w:t>
      </w:r>
      <w:r>
        <w:t>ии конфликта интересов. В этом случае Комиссия рекомендует главе муниципального образования, председателю Рязанской городской Думы указать муниципальному служащему на недопустимость нарушения требований к служебному поведению и (или) требований об урегулир</w:t>
      </w:r>
      <w:r>
        <w:t>овании конфликта интересов либо применить к муниципальному служащему конкретную меру ответственности.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23" w:name="P203"/>
      <w:bookmarkEnd w:id="23"/>
      <w:r>
        <w:t xml:space="preserve">30. По итогам рассмотрения вопроса, указанного в </w:t>
      </w:r>
      <w:hyperlink w:anchor="P112" w:tooltip="обращение гражданина, замещавшего в Рязанской городской Дум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">
        <w:r>
          <w:rPr>
            <w:color w:val="0000FF"/>
          </w:rPr>
          <w:t>абзаце втором подпункта "б" пункта 11</w:t>
        </w:r>
      </w:hyperlink>
      <w:r>
        <w:t xml:space="preserve"> настоящего Положения, Комиссия п</w:t>
      </w:r>
      <w:r>
        <w:t>ринимает одно из следующих решений: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</w:t>
      </w:r>
      <w:r>
        <w:t>ельные функции по муниципальному (административному) управлению этой организацией входили в его должностные обязанности;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</w:t>
      </w:r>
      <w:r>
        <w:t>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обязанности, и мотивировать свой отказ.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31. По итогам рассмотрения воп</w:t>
      </w:r>
      <w:r>
        <w:t xml:space="preserve">роса, указанного в </w:t>
      </w:r>
      <w:hyperlink w:anchor="P113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color w:val="0000FF"/>
          </w:rPr>
          <w:t>абзаце третьем подпункта "б"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</w:t>
      </w:r>
      <w:r>
        <w:t>их супруги (супруга) и несовершеннолетних детей является объективной и уважительной;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</w:t>
      </w:r>
      <w:r>
        <w:t>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</w:t>
      </w:r>
      <w:r>
        <w:t>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образования, председателю Рязан</w:t>
      </w:r>
      <w:r>
        <w:t>ской городской Думы применить к гражданскому служащему конкретную меру ответственности.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24" w:name="P210"/>
      <w:bookmarkEnd w:id="24"/>
      <w:r>
        <w:t xml:space="preserve">31.1. По итогам рассмотрения вопроса, указанного в </w:t>
      </w:r>
      <w:hyperlink w:anchor="P11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четвертом подпункта "б"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а) признать, что при исполнении муниципальным служащим </w:t>
      </w:r>
      <w:r>
        <w:t>должностных обязанностей конфликт интересов отсутствует;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</w:t>
      </w:r>
      <w:r>
        <w:t>альному служащему и (или) главе муниципального образования, председателю Рязанской городской Думы принять меры по урегулированию конфликта интересов или по недопущению его возникновения;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в) признать, что муниципальный служащий не соблюдал требования об уре</w:t>
      </w:r>
      <w:r>
        <w:t>гулировании конфликта интересов. В этом случае Комиссия рекомендует главе муниципального образования, председателю Рязанской городской Думы применить к муниципальному служащему конкретную меру ответственности.</w:t>
      </w:r>
    </w:p>
    <w:p w:rsidR="00CF3D8F" w:rsidRDefault="007F6B9E">
      <w:pPr>
        <w:pStyle w:val="ConsPlusNormal0"/>
        <w:jc w:val="both"/>
      </w:pPr>
      <w:r>
        <w:t xml:space="preserve">(п. 31.1 введен </w:t>
      </w:r>
      <w:hyperlink r:id="rId88" w:tooltip="Постановление Главы муниципального образования - г. Рязань от 05.05.2016 N 44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- г. Рязань от 05.05.2016 N 44)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lastRenderedPageBreak/>
        <w:t xml:space="preserve">32. По итогам рассмотрения вопроса, указанного в </w:t>
      </w:r>
      <w:hyperlink w:anchor="P117" w:tooltip="г) представление главой муниципального образования, председателем Рязанской городской Думы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">
        <w:r>
          <w:rPr>
            <w:color w:val="0000FF"/>
          </w:rPr>
          <w:t>подпункте "г" пунк</w:t>
        </w:r>
        <w:r>
          <w:rPr>
            <w:color w:val="0000FF"/>
          </w:rPr>
          <w:t>та 11</w:t>
        </w:r>
      </w:hyperlink>
      <w:r>
        <w:t xml:space="preserve"> настоящего Положения, Комиссия принимает одно из следующих решений: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8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</w:t>
      </w:r>
      <w:r>
        <w:t>кона от 03.12.2012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9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являются недостоверными и</w:t>
      </w:r>
      <w:r>
        <w:t xml:space="preserve"> (или) неполными. В этом случае Комиссия рекомендует главе муниципального образования, председателю Рязанской городской Думы применить к муниципальному служащему конкретную меру ответственности и (или) направить материалы, полученные в результате осуществл</w:t>
      </w:r>
      <w:r>
        <w:t>ения контроля за расходами, в органы прокуратуры и (или) иные государственные органы в соответствии с их компетенцией.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25" w:name="P218"/>
      <w:bookmarkEnd w:id="25"/>
      <w:r>
        <w:t xml:space="preserve">33. По итогам рассмотрения вопроса, указанного в </w:t>
      </w:r>
      <w:hyperlink w:anchor="P118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Рязанскую городскую Думу уведомление коммерческой или некоммерческой организации">
        <w:r>
          <w:rPr>
            <w:color w:val="0000FF"/>
          </w:rPr>
          <w:t>подпункте "д" пункта 11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а) дать согласие на замещение им должности в коммерческой или</w:t>
      </w:r>
      <w:r>
        <w:t xml:space="preserve">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</w:t>
      </w:r>
      <w:r>
        <w:t>ые (служебные) обязанности;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</w:t>
      </w:r>
      <w:r>
        <w:t>противодействии коррупции". В этом случае Комиссия рекомендует главе муниципального образования, председателю Рязанской городской Думы проинформировать об указанных обстоятельствах органы прокуратуры и уведомившую организацию.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26" w:name="P221"/>
      <w:bookmarkEnd w:id="26"/>
      <w:r>
        <w:t xml:space="preserve">33.1. По итогам рассмотрения </w:t>
      </w:r>
      <w:r>
        <w:t xml:space="preserve">вопроса, указанного в </w:t>
      </w:r>
      <w:hyperlink w:anchor="P119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подпункте "е"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</w:t>
      </w:r>
      <w:r>
        <w:t>бований к служебному поведению и (или) требований об урегулировании конфликта интересов;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</w:t>
      </w:r>
      <w:r>
        <w:t>й к служебному поведению и (или) требований об урегулировании конфликта интересов.</w:t>
      </w:r>
    </w:p>
    <w:p w:rsidR="00CF3D8F" w:rsidRDefault="007F6B9E">
      <w:pPr>
        <w:pStyle w:val="ConsPlusNormal0"/>
        <w:jc w:val="both"/>
      </w:pPr>
      <w:r>
        <w:t xml:space="preserve">(п. 33.1 введен </w:t>
      </w:r>
      <w:hyperlink r:id="rId92" w:tooltip="Постановление Главы муниципального образования - г. Рязань от 11.04.2024 N 27 &quot;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Рязанской городской Думе, у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- г. Р</w:t>
      </w:r>
      <w:r>
        <w:t>язань от 11.04.2024 N 27)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34. По итогам рассмотрения вопросов, указанных в </w:t>
      </w:r>
      <w:hyperlink w:anchor="P107" w:tooltip="а) представление главой муниципального образования, председателем Рязанской городской Думы в соответствии с подпунктом &quot;г&quot; пункта 19 Положения о проверке достоверности и полноты сведений, представляемых гражданами, претендующими на замещение должностей муницип">
        <w:r>
          <w:rPr>
            <w:color w:val="0000FF"/>
          </w:rPr>
          <w:t>подпунктах "а"</w:t>
        </w:r>
      </w:hyperlink>
      <w:r>
        <w:t xml:space="preserve">, </w:t>
      </w:r>
      <w:hyperlink w:anchor="P110" w:tooltip="б) поступившее в структурное подразделение аппарата Рязанской городской Думы, ответственное за работу по профилактике коррупционных и иных правонарушений (далее - кадровая служба), в порядке, установленном постановлением главы муниципального образования, предс">
        <w:r>
          <w:rPr>
            <w:color w:val="0000FF"/>
          </w:rPr>
          <w:t>"б"</w:t>
        </w:r>
      </w:hyperlink>
      <w:r>
        <w:t xml:space="preserve">, </w:t>
      </w:r>
      <w:hyperlink w:anchor="P117" w:tooltip="г) представление главой муниципального образования, председателем Рязанской городской Думы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">
        <w:r>
          <w:rPr>
            <w:color w:val="0000FF"/>
          </w:rPr>
          <w:t>"г"</w:t>
        </w:r>
      </w:hyperlink>
      <w:r>
        <w:t xml:space="preserve">, </w:t>
      </w:r>
      <w:hyperlink w:anchor="P118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Рязанскую городскую Думу уведомление коммерческой или некоммерческой организации">
        <w:r>
          <w:rPr>
            <w:color w:val="0000FF"/>
          </w:rPr>
          <w:t>"д"</w:t>
        </w:r>
      </w:hyperlink>
      <w:r>
        <w:t xml:space="preserve"> и </w:t>
      </w:r>
      <w:hyperlink w:anchor="P119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11</w:t>
        </w:r>
      </w:hyperlink>
      <w:r>
        <w:t xml:space="preserve"> настоящ</w:t>
      </w:r>
      <w:r>
        <w:t xml:space="preserve">его Положения, и при наличии к тому оснований Комиссия может принять иное решение, чем это предусмотрено </w:t>
      </w:r>
      <w:hyperlink w:anchor="P197" w:tooltip="28. По итогам рассмотрения вопроса, указанного в абзаце втором подпункта &quot;а&quot; пункта 11 настоящего Положения, Комиссия принимает одно из следующих решений:">
        <w:r>
          <w:rPr>
            <w:color w:val="0000FF"/>
          </w:rPr>
          <w:t>пунктами 28</w:t>
        </w:r>
      </w:hyperlink>
      <w:r>
        <w:t xml:space="preserve"> - </w:t>
      </w:r>
      <w:hyperlink w:anchor="P221" w:tooltip="33.1. По итогам рассмотрения вопроса, указанного в подпункте &quot;е&quot; пункта 11 настоящего Положения, Комиссия принимает одно из следующих решений:">
        <w:r>
          <w:rPr>
            <w:color w:val="0000FF"/>
          </w:rPr>
          <w:t>33.1</w:t>
        </w:r>
      </w:hyperlink>
      <w:r>
        <w:t xml:space="preserve"> настоящего Положения. Осно</w:t>
      </w:r>
      <w:r>
        <w:t>вания и мотивы принятия такого решения должны быть отражены в протоколе заседания Комиссии.</w:t>
      </w:r>
    </w:p>
    <w:p w:rsidR="00CF3D8F" w:rsidRDefault="007F6B9E">
      <w:pPr>
        <w:pStyle w:val="ConsPlusNormal0"/>
        <w:jc w:val="both"/>
      </w:pPr>
      <w:r>
        <w:t xml:space="preserve">(в ред. </w:t>
      </w:r>
      <w:hyperlink r:id="rId93" w:tooltip="Постановление Главы муниципального образования - г. Рязань от 11.04.2024 N 27 &quot;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Рязанской городской Думе, у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</w:t>
      </w:r>
      <w:r>
        <w:t>язань от 11.04.2024 N 27)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35. По итогам рассмотрения вопроса, предусмотренного </w:t>
      </w:r>
      <w:hyperlink w:anchor="P116" w:tooltip="в) представление главы муниципального образования, председателя Рязанской городской Дум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">
        <w:r>
          <w:rPr>
            <w:color w:val="0000FF"/>
          </w:rPr>
          <w:t>подпунктом "в" пункта 11</w:t>
        </w:r>
      </w:hyperlink>
      <w:r>
        <w:t xml:space="preserve"> настоящего Положения, Комиссия принимает соответствующее решение.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36. В целях выполнения решений Комиссии могут быть </w:t>
      </w:r>
      <w:r>
        <w:t>подготовлены проекты решений Рязанской городской Думы, постановлений, распоряжений, поручений главы муниципального образования, председателя Рязанской городской Думы, которые в установленном порядке представляются на рассмотрение главы муниципального образ</w:t>
      </w:r>
      <w:r>
        <w:t>ования, председателя Рязанской городской Думы.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37. Решения Комиссии по вопросам, указанным в </w:t>
      </w:r>
      <w:hyperlink w:anchor="P106" w:tooltip="11. Основаниями для проведения заседания Комиссии являются:">
        <w:r>
          <w:rPr>
            <w:color w:val="0000FF"/>
          </w:rPr>
          <w:t>пункте 11</w:t>
        </w:r>
      </w:hyperlink>
      <w:r>
        <w:t xml:space="preserve"> настоящего Положения, принимаются </w:t>
      </w:r>
      <w:r>
        <w:lastRenderedPageBreak/>
        <w:t>тайным голосованием (если Комиссия не примет иное решение) простым большинством голосов, присутствующих на заседании членов Комиссии.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38. При равенстве голосов присутствующих членов Комиссии решение считается принятым в п</w:t>
      </w:r>
      <w:r>
        <w:t>ользу муниципального служащего или гражданина, в отношении которого Комиссией рассматривается вопрос.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39. Решение Комиссии оформляется протоколом на официальном бланке Комиссии, который подписывают члены Комиссии, принимавшие участие в ее заседании. Номер </w:t>
      </w:r>
      <w:r>
        <w:t>протокола заседания Комиссии состоит из знака "N", регистрационного номера, который ведется в пределах календарного года, и буквенного индекса "ККИ/РГД".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40. Решение Комиссии, за исключением решения, принимаемого по итогам рассмотрения вопроса, указанного </w:t>
      </w:r>
      <w:r>
        <w:t xml:space="preserve">в </w:t>
      </w:r>
      <w:hyperlink w:anchor="P112" w:tooltip="обращение гражданина, замещавшего в Рязанской городской Дум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">
        <w:r>
          <w:rPr>
            <w:color w:val="0000FF"/>
          </w:rPr>
          <w:t>абзаце втором подпункта "б" пункта 11</w:t>
        </w:r>
      </w:hyperlink>
      <w:r>
        <w:t xml:space="preserve"> настоящего Положения, для главы муниципального образования, председателя Рязанской городской Думы носит рекомендательный характер. Решение, принимаемое по итогам рассмотрения вопрос</w:t>
      </w:r>
      <w:r>
        <w:t xml:space="preserve">а, указанного в </w:t>
      </w:r>
      <w:hyperlink w:anchor="P112" w:tooltip="обращение гражданина, замещавшего в Рязанской городской Дум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">
        <w:r>
          <w:rPr>
            <w:color w:val="0000FF"/>
          </w:rPr>
          <w:t>абзаце втором подпункта "б" пункта 11</w:t>
        </w:r>
      </w:hyperlink>
      <w:r>
        <w:t xml:space="preserve"> настоящего Положения, носит обязательный характер.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41. В протоколе заседания Комиссии указываются: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а) дата заседания Комиссии, фамилии, имена, отчества членов Комиссии</w:t>
      </w:r>
      <w:r>
        <w:t xml:space="preserve"> и других лиц, присутствующих на заседании;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</w:t>
      </w:r>
      <w:r>
        <w:t>ний к служебному поведению и (или) требований об урегулировании конфликта интересов;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в) предъявляемые к муниципальному служащему претензии и материалы, на которых эти претензии основываются;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г) содержание пояснений муниципального служащего и других лиц по </w:t>
      </w:r>
      <w:r>
        <w:t>существу предъявляемых претензий;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е) источник информации, содержащей основания для проведения заседания Комиссии, дата поступления информации главе муниципального </w:t>
      </w:r>
      <w:r>
        <w:t>образования, председателю Рязанской городской Думы;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ж) другие сведения;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з) результаты голосования;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и) решение и обоснование его принятия.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42. Члены Комиссии, не согласные с решением Комиссии, вправе в письменной форме изложить свое мнение, которое подлежит</w:t>
      </w:r>
      <w:r>
        <w:t xml:space="preserve"> обязательному приобщению к протоколу заседания Комиссии и с которым должен быть ознакомлен муниципальный служащий.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43. Копии протокола заседания Комиссии в 7-дневный срок со дня заседания направляются главе муниципального образования, председателю Рязанской городской Думы, полностью или в виде выписок из него - муниципальному служащему, а также по решению Комиссии - ин</w:t>
      </w:r>
      <w:r>
        <w:t>ым заинтересованным лицам. Номер выписки из протокола заседания Комиссии состоит из номера протокола заседания Комиссии, косой черты и порядкового номера вопроса в протоколе заседания.</w:t>
      </w:r>
    </w:p>
    <w:p w:rsidR="00CF3D8F" w:rsidRDefault="007F6B9E">
      <w:pPr>
        <w:pStyle w:val="ConsPlusNormal0"/>
        <w:jc w:val="both"/>
      </w:pPr>
      <w:r>
        <w:t xml:space="preserve">(в ред. </w:t>
      </w:r>
      <w:hyperlink r:id="rId94" w:tooltip="Постановление Главы муниципального образования - г. Рязань от 05.05.2016 N 44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05.05.2016 N 44)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44. Глава муниципального образования, председатель Рязанской городской Думы обязан рассмотреть протокол заседания Комиссии и вправе учес</w:t>
      </w:r>
      <w:r>
        <w:t xml:space="preserve">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</w:t>
      </w:r>
      <w:r>
        <w:lastRenderedPageBreak/>
        <w:t>противодействия коррупции. О рассм</w:t>
      </w:r>
      <w:r>
        <w:t>отрении рекомендаций Комиссии и принятом решении глава муниципального образования, председатель Рязанской городской Думы в письменной форме уведомляет Комиссию в месячный срок со дня поступления к нему протокола заседания Комиссии. Решение главы муниципаль</w:t>
      </w:r>
      <w:r>
        <w:t>ного образования, председателя Рязанской городской Думы оглашается на ближайшем заседании Комиссии и принимается к сведению без обсуждения.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45. В случае установления Комиссией признаков дисциплинарного проступка в действиях (бездействии) муниципального слу</w:t>
      </w:r>
      <w:r>
        <w:t>жащего информация об этом представляется главе муниципального образования, председателю Рязанской городской Думы для решения вопроса о применении к муниципальному служащему мер ответственности, предусмотренных нормативными правовыми актами Российской Федер</w:t>
      </w:r>
      <w:r>
        <w:t>ации.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</w:t>
      </w:r>
      <w:r>
        <w:t>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47. Копия протокола заседания Комиссии или выписка из него приобщается к личному делу муниципального служ</w:t>
      </w:r>
      <w:r>
        <w:t>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48. Выписка из решения Комиссии, заверенная подписью секретаря Комиссии и печатью главы муниципального об</w:t>
      </w:r>
      <w:r>
        <w:t xml:space="preserve">разования, председателя Рязанской городской Думы,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112" w:tooltip="обращение гражданина, замещавшего в Рязанской городской Дум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">
        <w:r>
          <w:rPr>
            <w:color w:val="0000FF"/>
          </w:rPr>
          <w:t>абзаце втором подпункта "б" пункта 11</w:t>
        </w:r>
      </w:hyperlink>
      <w:r>
        <w:t xml:space="preserve"> настоящего </w:t>
      </w:r>
      <w:r>
        <w:t>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>49. Организационно-техническое и документационное</w:t>
      </w:r>
      <w:r>
        <w:t xml:space="preserve">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</w:t>
      </w:r>
      <w:r>
        <w:t>, осуществляются кадровой службой.</w:t>
      </w:r>
    </w:p>
    <w:p w:rsidR="00CF3D8F" w:rsidRDefault="007F6B9E">
      <w:pPr>
        <w:pStyle w:val="ConsPlusNormal0"/>
        <w:jc w:val="both"/>
      </w:pPr>
      <w:r>
        <w:t xml:space="preserve">(в ред. Постановлений Главы муниципального образования - г. Рязань от 09.04.2021 </w:t>
      </w:r>
      <w:hyperlink r:id="rId95" w:tooltip="Постановление Главы муниципального образования - г. Рязань от 09.04.2021 N 3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">
        <w:r>
          <w:rPr>
            <w:color w:val="0000FF"/>
          </w:rPr>
          <w:t>N 30</w:t>
        </w:r>
      </w:hyperlink>
      <w:r>
        <w:t xml:space="preserve">, от 07.12.2022 </w:t>
      </w:r>
      <w:hyperlink r:id="rId96" w:tooltip="Постановление Главы муниципального образования - г. Рязань от 07.12.2022 N 10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">
        <w:r>
          <w:rPr>
            <w:color w:val="0000FF"/>
          </w:rPr>
          <w:t>N 100</w:t>
        </w:r>
      </w:hyperlink>
      <w:r>
        <w:t xml:space="preserve">, от 15.01.2024 </w:t>
      </w:r>
      <w:hyperlink r:id="rId97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<w:r>
          <w:rPr>
            <w:color w:val="0000FF"/>
          </w:rPr>
          <w:t>N 1</w:t>
        </w:r>
      </w:hyperlink>
      <w:r>
        <w:t>)</w:t>
      </w:r>
    </w:p>
    <w:p w:rsidR="00CF3D8F" w:rsidRDefault="007F6B9E">
      <w:pPr>
        <w:pStyle w:val="ConsPlusNormal0"/>
        <w:spacing w:before="200"/>
        <w:ind w:firstLine="540"/>
        <w:jc w:val="both"/>
      </w:pPr>
      <w:r>
        <w:t xml:space="preserve">Материалы заседания Комиссии хранятся </w:t>
      </w:r>
      <w:r>
        <w:t>в кадровой службе в течение пяти лет со дня принятия решения, после чего передаются в архив.</w:t>
      </w:r>
    </w:p>
    <w:p w:rsidR="00CF3D8F" w:rsidRDefault="007F6B9E">
      <w:pPr>
        <w:pStyle w:val="ConsPlusNormal0"/>
        <w:jc w:val="both"/>
      </w:pPr>
      <w:r>
        <w:t xml:space="preserve">(в ред. Постановлений Главы муниципального образования - г. Рязань от 07.12.2022 </w:t>
      </w:r>
      <w:hyperlink r:id="rId98" w:tooltip="Постановление Главы муниципального образования - г. Рязань от 07.12.2022 N 100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">
        <w:r>
          <w:rPr>
            <w:color w:val="0000FF"/>
          </w:rPr>
          <w:t>N 100</w:t>
        </w:r>
      </w:hyperlink>
      <w:r>
        <w:t xml:space="preserve">, от 15.01.2024 </w:t>
      </w:r>
      <w:hyperlink r:id="rId99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<w:r>
          <w:rPr>
            <w:color w:val="0000FF"/>
          </w:rPr>
          <w:t>N 1</w:t>
        </w:r>
      </w:hyperlink>
      <w:r>
        <w:t>)</w:t>
      </w: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F80F95" w:rsidRDefault="00F80F95">
      <w:pPr>
        <w:pStyle w:val="ConsPlusNormal0"/>
        <w:jc w:val="both"/>
      </w:pPr>
    </w:p>
    <w:p w:rsidR="00F80F95" w:rsidRDefault="00F80F95">
      <w:pPr>
        <w:pStyle w:val="ConsPlusNormal0"/>
        <w:jc w:val="both"/>
      </w:pPr>
    </w:p>
    <w:p w:rsidR="00F80F95" w:rsidRDefault="00F80F95">
      <w:pPr>
        <w:pStyle w:val="ConsPlusNormal0"/>
        <w:jc w:val="both"/>
      </w:pPr>
    </w:p>
    <w:p w:rsidR="00F80F95" w:rsidRDefault="00F80F95">
      <w:pPr>
        <w:pStyle w:val="ConsPlusNormal0"/>
        <w:jc w:val="both"/>
      </w:pPr>
    </w:p>
    <w:p w:rsidR="00F80F95" w:rsidRDefault="00F80F95">
      <w:pPr>
        <w:pStyle w:val="ConsPlusNormal0"/>
        <w:jc w:val="both"/>
      </w:pPr>
    </w:p>
    <w:p w:rsidR="00F80F95" w:rsidRDefault="00F80F95">
      <w:pPr>
        <w:pStyle w:val="ConsPlusNormal0"/>
        <w:jc w:val="both"/>
      </w:pPr>
    </w:p>
    <w:p w:rsidR="00F80F95" w:rsidRDefault="00F80F95">
      <w:pPr>
        <w:pStyle w:val="ConsPlusNormal0"/>
        <w:jc w:val="both"/>
      </w:pPr>
    </w:p>
    <w:p w:rsidR="00F80F95" w:rsidRDefault="00F80F95">
      <w:pPr>
        <w:pStyle w:val="ConsPlusNormal0"/>
        <w:jc w:val="both"/>
      </w:pPr>
    </w:p>
    <w:p w:rsidR="00F80F95" w:rsidRDefault="00F80F95">
      <w:pPr>
        <w:pStyle w:val="ConsPlusNormal0"/>
        <w:jc w:val="both"/>
      </w:pPr>
    </w:p>
    <w:p w:rsidR="00F80F95" w:rsidRDefault="00F80F95">
      <w:pPr>
        <w:pStyle w:val="ConsPlusNormal0"/>
        <w:jc w:val="both"/>
      </w:pPr>
    </w:p>
    <w:p w:rsidR="00F80F95" w:rsidRDefault="00F80F95">
      <w:pPr>
        <w:pStyle w:val="ConsPlusNormal0"/>
        <w:jc w:val="both"/>
      </w:pPr>
    </w:p>
    <w:p w:rsidR="00F80F95" w:rsidRDefault="00F80F95">
      <w:pPr>
        <w:pStyle w:val="ConsPlusNormal0"/>
        <w:jc w:val="both"/>
      </w:pPr>
    </w:p>
    <w:p w:rsidR="00CF3D8F" w:rsidRDefault="007F6B9E">
      <w:pPr>
        <w:pStyle w:val="ConsPlusNormal0"/>
        <w:jc w:val="right"/>
        <w:outlineLvl w:val="1"/>
      </w:pPr>
      <w:r>
        <w:lastRenderedPageBreak/>
        <w:t>Приложение N 1</w:t>
      </w:r>
    </w:p>
    <w:p w:rsidR="00CF3D8F" w:rsidRDefault="007F6B9E">
      <w:pPr>
        <w:pStyle w:val="ConsPlusNormal0"/>
        <w:jc w:val="right"/>
      </w:pPr>
      <w:r>
        <w:t>к Положению</w:t>
      </w:r>
    </w:p>
    <w:p w:rsidR="00CF3D8F" w:rsidRDefault="007F6B9E">
      <w:pPr>
        <w:pStyle w:val="ConsPlusNormal0"/>
        <w:jc w:val="right"/>
      </w:pPr>
      <w:r>
        <w:t>о комиссии по соблюдению требований</w:t>
      </w:r>
    </w:p>
    <w:p w:rsidR="00CF3D8F" w:rsidRDefault="007F6B9E">
      <w:pPr>
        <w:pStyle w:val="ConsPlusNormal0"/>
        <w:jc w:val="right"/>
      </w:pPr>
      <w:r>
        <w:t>к служебному поведению</w:t>
      </w:r>
    </w:p>
    <w:p w:rsidR="00CF3D8F" w:rsidRDefault="007F6B9E">
      <w:pPr>
        <w:pStyle w:val="ConsPlusNormal0"/>
        <w:jc w:val="right"/>
      </w:pPr>
      <w:r>
        <w:t>муниципальных служащих и урегулированию</w:t>
      </w:r>
    </w:p>
    <w:p w:rsidR="00CF3D8F" w:rsidRDefault="007F6B9E">
      <w:pPr>
        <w:pStyle w:val="ConsPlusNormal0"/>
        <w:jc w:val="right"/>
      </w:pPr>
      <w:r>
        <w:t>конфликта интересо</w:t>
      </w:r>
      <w:r>
        <w:t>в</w:t>
      </w:r>
    </w:p>
    <w:p w:rsidR="00CF3D8F" w:rsidRDefault="007F6B9E">
      <w:pPr>
        <w:pStyle w:val="ConsPlusNormal0"/>
        <w:jc w:val="right"/>
      </w:pPr>
      <w:r>
        <w:t>в Рязанской городской Думе</w:t>
      </w:r>
    </w:p>
    <w:p w:rsidR="00CF3D8F" w:rsidRDefault="00CF3D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CF3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8F" w:rsidRDefault="00CF3D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8F" w:rsidRDefault="00CF3D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 w:tooltip="Постановление Главы муниципального образования - г. Рязань от 15.01.2024 N 1 &quot;О внесении изменений в Постановление главы муниципального образования, председателя Рязанской городской Думы от 29.12.2012 N 163 &quot;О комиссии по соблюдению требований к служебному пов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образования - г. Рязань</w:t>
            </w:r>
          </w:p>
          <w:p w:rsidR="00CF3D8F" w:rsidRDefault="007F6B9E">
            <w:pPr>
              <w:pStyle w:val="ConsPlusNormal0"/>
              <w:jc w:val="center"/>
            </w:pPr>
            <w:r>
              <w:rPr>
                <w:color w:val="392C69"/>
              </w:rPr>
              <w:t>от 15.01.2024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8F" w:rsidRDefault="00CF3D8F">
            <w:pPr>
              <w:pStyle w:val="ConsPlusNormal0"/>
            </w:pPr>
          </w:p>
        </w:tc>
      </w:tr>
    </w:tbl>
    <w:p w:rsidR="00CF3D8F" w:rsidRDefault="00CF3D8F">
      <w:pPr>
        <w:pStyle w:val="ConsPlusNormal0"/>
        <w:jc w:val="both"/>
      </w:pPr>
    </w:p>
    <w:p w:rsidR="00CF3D8F" w:rsidRDefault="007F6B9E">
      <w:pPr>
        <w:pStyle w:val="ConsPlusNormal0"/>
        <w:jc w:val="center"/>
      </w:pPr>
      <w:bookmarkStart w:id="27" w:name="P271"/>
      <w:bookmarkEnd w:id="27"/>
      <w:r>
        <w:t>РЯЗАНСКАЯ ГОРОДСКАЯ ДУМА</w:t>
      </w:r>
    </w:p>
    <w:p w:rsidR="00CF3D8F" w:rsidRDefault="00CF3D8F">
      <w:pPr>
        <w:pStyle w:val="ConsPlusNormal0"/>
        <w:jc w:val="both"/>
      </w:pPr>
    </w:p>
    <w:p w:rsidR="00CF3D8F" w:rsidRDefault="007F6B9E">
      <w:pPr>
        <w:pStyle w:val="ConsPlusNormal0"/>
        <w:jc w:val="center"/>
      </w:pPr>
      <w:r>
        <w:t>КОМИССИЯ ПО СОБЛЮДЕНИЮ ТРЕБОВАНИЙ К СЛУЖЕБНОМУ ПОВЕДЕНИЮ</w:t>
      </w:r>
    </w:p>
    <w:p w:rsidR="00CF3D8F" w:rsidRDefault="007F6B9E">
      <w:pPr>
        <w:pStyle w:val="ConsPlusNormal0"/>
        <w:jc w:val="center"/>
      </w:pPr>
      <w:r>
        <w:t>МУНИЦИПАЛЬНЫХ СЛУЖАЩИХ И УРЕГУЛИРОВАНИЮ КОНФЛИКТА</w:t>
      </w:r>
    </w:p>
    <w:p w:rsidR="00CF3D8F" w:rsidRDefault="007F6B9E">
      <w:pPr>
        <w:pStyle w:val="ConsPlusNormal0"/>
        <w:jc w:val="center"/>
      </w:pPr>
      <w:r>
        <w:t>ИНТЕРЕСОВ В РЯЗАНСКОЙ ГОРОДСКОЙ ДУМЕ</w:t>
      </w:r>
    </w:p>
    <w:p w:rsidR="00CF3D8F" w:rsidRDefault="00CF3D8F">
      <w:pPr>
        <w:pStyle w:val="ConsPlusNormal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CF3D8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F3D8F" w:rsidRDefault="007F6B9E">
            <w:pPr>
              <w:pStyle w:val="ConsPlusNormal0"/>
              <w:ind w:firstLine="540"/>
            </w:pPr>
            <w:r>
              <w:t>ул. Радищева, 28, Рязань, 390000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F3D8F" w:rsidRDefault="007F6B9E">
            <w:pPr>
              <w:pStyle w:val="ConsPlusNormal0"/>
              <w:ind w:firstLine="540"/>
              <w:jc w:val="right"/>
            </w:pPr>
            <w:r>
              <w:t>телефон: (4912) 20-04-21</w:t>
            </w:r>
          </w:p>
        </w:tc>
      </w:tr>
    </w:tbl>
    <w:p w:rsidR="00CF3D8F" w:rsidRDefault="007F6B9E">
      <w:pPr>
        <w:pStyle w:val="ConsPlusNormal0"/>
        <w:spacing w:before="200"/>
        <w:ind w:firstLine="540"/>
        <w:jc w:val="both"/>
      </w:pPr>
      <w:r>
        <w:t>____________ N ___________________</w:t>
      </w: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CF3D8F" w:rsidRDefault="007F6B9E">
      <w:pPr>
        <w:pStyle w:val="ConsPlusNormal0"/>
        <w:jc w:val="right"/>
        <w:outlineLvl w:val="1"/>
      </w:pPr>
      <w:r>
        <w:t>Приложение N 2</w:t>
      </w:r>
    </w:p>
    <w:p w:rsidR="00CF3D8F" w:rsidRDefault="007F6B9E">
      <w:pPr>
        <w:pStyle w:val="ConsPlusNormal0"/>
        <w:jc w:val="right"/>
      </w:pPr>
      <w:r>
        <w:t>к Положению</w:t>
      </w:r>
    </w:p>
    <w:p w:rsidR="00CF3D8F" w:rsidRDefault="007F6B9E">
      <w:pPr>
        <w:pStyle w:val="ConsPlusNormal0"/>
        <w:jc w:val="right"/>
      </w:pPr>
      <w:r>
        <w:t>о комиссии по соблюдению требований</w:t>
      </w:r>
    </w:p>
    <w:p w:rsidR="00CF3D8F" w:rsidRDefault="007F6B9E">
      <w:pPr>
        <w:pStyle w:val="ConsPlusNormal0"/>
        <w:jc w:val="right"/>
      </w:pPr>
      <w:r>
        <w:t>к служебному поведению муниципальных</w:t>
      </w:r>
    </w:p>
    <w:p w:rsidR="00CF3D8F" w:rsidRDefault="007F6B9E">
      <w:pPr>
        <w:pStyle w:val="ConsPlusNormal0"/>
        <w:jc w:val="right"/>
      </w:pPr>
      <w:r>
        <w:t>служащих и урегулированию конфликта</w:t>
      </w:r>
    </w:p>
    <w:p w:rsidR="00CF3D8F" w:rsidRDefault="007F6B9E">
      <w:pPr>
        <w:pStyle w:val="ConsPlusNormal0"/>
        <w:jc w:val="right"/>
      </w:pPr>
      <w:r>
        <w:t>интересов в Рязанской городской Думе</w:t>
      </w:r>
    </w:p>
    <w:p w:rsidR="00CF3D8F" w:rsidRDefault="00CF3D8F">
      <w:pPr>
        <w:pStyle w:val="ConsPlusNormal0"/>
        <w:jc w:val="both"/>
      </w:pPr>
    </w:p>
    <w:p w:rsidR="00CF3D8F" w:rsidRDefault="007F6B9E">
      <w:pPr>
        <w:pStyle w:val="ConsPlusNormal0"/>
        <w:jc w:val="right"/>
      </w:pPr>
      <w:r>
        <w:t>Форма</w:t>
      </w:r>
    </w:p>
    <w:p w:rsidR="00CF3D8F" w:rsidRDefault="00CF3D8F">
      <w:pPr>
        <w:pStyle w:val="ConsPlusNormal0"/>
        <w:jc w:val="both"/>
      </w:pPr>
    </w:p>
    <w:p w:rsidR="00CF3D8F" w:rsidRDefault="007F6B9E">
      <w:pPr>
        <w:pStyle w:val="ConsPlusNormal0"/>
        <w:jc w:val="center"/>
      </w:pPr>
      <w:bookmarkStart w:id="28" w:name="P293"/>
      <w:bookmarkEnd w:id="28"/>
      <w:r>
        <w:t>ЖУРНАЛ</w:t>
      </w:r>
    </w:p>
    <w:p w:rsidR="00CF3D8F" w:rsidRDefault="007F6B9E">
      <w:pPr>
        <w:pStyle w:val="ConsPlusNormal0"/>
        <w:jc w:val="center"/>
      </w:pPr>
      <w:r>
        <w:t>регистрации документов комиссии по соблюдению требований</w:t>
      </w:r>
    </w:p>
    <w:p w:rsidR="00CF3D8F" w:rsidRDefault="007F6B9E">
      <w:pPr>
        <w:pStyle w:val="ConsPlusNormal0"/>
        <w:jc w:val="center"/>
      </w:pPr>
      <w:r>
        <w:t>к служебном</w:t>
      </w:r>
      <w:r>
        <w:t>у поведению муниципальных служащих</w:t>
      </w:r>
    </w:p>
    <w:p w:rsidR="00CF3D8F" w:rsidRDefault="007F6B9E">
      <w:pPr>
        <w:pStyle w:val="ConsPlusNormal0"/>
        <w:jc w:val="center"/>
      </w:pPr>
      <w:r>
        <w:t>и урегулированию конфликта интересов в Рязанской</w:t>
      </w:r>
    </w:p>
    <w:p w:rsidR="00CF3D8F" w:rsidRDefault="007F6B9E">
      <w:pPr>
        <w:pStyle w:val="ConsPlusNormal0"/>
        <w:jc w:val="center"/>
      </w:pPr>
      <w:r>
        <w:t>городской Думе</w:t>
      </w:r>
    </w:p>
    <w:p w:rsidR="00CF3D8F" w:rsidRDefault="00CF3D8F">
      <w:pPr>
        <w:pStyle w:val="ConsPlusNormal0"/>
        <w:jc w:val="both"/>
      </w:pPr>
    </w:p>
    <w:p w:rsidR="00CF3D8F" w:rsidRDefault="007F6B9E">
      <w:pPr>
        <w:pStyle w:val="ConsPlusNormal0"/>
        <w:jc w:val="right"/>
      </w:pPr>
      <w:r>
        <w:t>Начат "__" ____________ 20__ г.</w:t>
      </w:r>
    </w:p>
    <w:p w:rsidR="00CF3D8F" w:rsidRDefault="007F6B9E">
      <w:pPr>
        <w:pStyle w:val="ConsPlusNormal0"/>
        <w:jc w:val="right"/>
      </w:pPr>
      <w:r>
        <w:t>Окончен "__" ___________ 20__ г.</w:t>
      </w:r>
    </w:p>
    <w:p w:rsidR="00CF3D8F" w:rsidRDefault="007F6B9E">
      <w:pPr>
        <w:pStyle w:val="ConsPlusNormal0"/>
        <w:jc w:val="right"/>
      </w:pPr>
      <w:r>
        <w:t>На ____ листах</w:t>
      </w:r>
    </w:p>
    <w:p w:rsidR="00CF3D8F" w:rsidRDefault="00CF3D8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9"/>
        <w:gridCol w:w="1293"/>
        <w:gridCol w:w="1417"/>
        <w:gridCol w:w="932"/>
        <w:gridCol w:w="1372"/>
        <w:gridCol w:w="1531"/>
        <w:gridCol w:w="1304"/>
      </w:tblGrid>
      <w:tr w:rsidR="00CF3D8F">
        <w:tc>
          <w:tcPr>
            <w:tcW w:w="1189" w:type="dxa"/>
          </w:tcPr>
          <w:p w:rsidR="00CF3D8F" w:rsidRDefault="007F6B9E">
            <w:pPr>
              <w:pStyle w:val="ConsPlusNormal0"/>
              <w:jc w:val="center"/>
            </w:pPr>
            <w:r>
              <w:t xml:space="preserve">Регистрационный номер </w:t>
            </w:r>
            <w:hyperlink w:anchor="P319" w:tooltip="&lt;*&gt; Регистрационный номер состоит из порядкового номера и соответствующего индекса (индекс &quot;-вх&quot; используется для входящих документов, индекс &quot;-исх&quot; - для исходящих документов)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93" w:type="dxa"/>
          </w:tcPr>
          <w:p w:rsidR="00CF3D8F" w:rsidRDefault="007F6B9E">
            <w:pPr>
              <w:pStyle w:val="ConsPlusNormal0"/>
              <w:jc w:val="center"/>
            </w:pPr>
            <w:r>
              <w:t>Дата документа</w:t>
            </w:r>
          </w:p>
        </w:tc>
        <w:tc>
          <w:tcPr>
            <w:tcW w:w="1417" w:type="dxa"/>
          </w:tcPr>
          <w:p w:rsidR="00CF3D8F" w:rsidRDefault="007F6B9E">
            <w:pPr>
              <w:pStyle w:val="ConsPlusNormal0"/>
              <w:jc w:val="center"/>
            </w:pPr>
            <w:r>
              <w:t>Номер и дата поступившего документа</w:t>
            </w:r>
          </w:p>
        </w:tc>
        <w:tc>
          <w:tcPr>
            <w:tcW w:w="932" w:type="dxa"/>
          </w:tcPr>
          <w:p w:rsidR="00CF3D8F" w:rsidRDefault="007F6B9E">
            <w:pPr>
              <w:pStyle w:val="ConsPlusNormal0"/>
              <w:jc w:val="center"/>
            </w:pPr>
            <w:r>
              <w:t>Кол-во листов</w:t>
            </w:r>
          </w:p>
        </w:tc>
        <w:tc>
          <w:tcPr>
            <w:tcW w:w="1372" w:type="dxa"/>
          </w:tcPr>
          <w:p w:rsidR="00CF3D8F" w:rsidRDefault="007F6B9E">
            <w:pPr>
              <w:pStyle w:val="ConsPlusNormal0"/>
              <w:jc w:val="center"/>
            </w:pPr>
            <w:r>
              <w:t>Откуда (от кого) поступил ил</w:t>
            </w:r>
            <w:r>
              <w:t>и куда отправлен документ</w:t>
            </w:r>
          </w:p>
        </w:tc>
        <w:tc>
          <w:tcPr>
            <w:tcW w:w="1531" w:type="dxa"/>
          </w:tcPr>
          <w:p w:rsidR="00CF3D8F" w:rsidRDefault="007F6B9E">
            <w:pPr>
              <w:pStyle w:val="ConsPlusNormal0"/>
              <w:jc w:val="center"/>
            </w:pPr>
            <w:r>
              <w:t>Наименование или краткое содержание документа</w:t>
            </w:r>
          </w:p>
        </w:tc>
        <w:tc>
          <w:tcPr>
            <w:tcW w:w="1304" w:type="dxa"/>
          </w:tcPr>
          <w:p w:rsidR="00CF3D8F" w:rsidRDefault="007F6B9E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CF3D8F">
        <w:tc>
          <w:tcPr>
            <w:tcW w:w="1189" w:type="dxa"/>
          </w:tcPr>
          <w:p w:rsidR="00CF3D8F" w:rsidRDefault="007F6B9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93" w:type="dxa"/>
          </w:tcPr>
          <w:p w:rsidR="00CF3D8F" w:rsidRDefault="007F6B9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F3D8F" w:rsidRDefault="007F6B9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32" w:type="dxa"/>
          </w:tcPr>
          <w:p w:rsidR="00CF3D8F" w:rsidRDefault="007F6B9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72" w:type="dxa"/>
          </w:tcPr>
          <w:p w:rsidR="00CF3D8F" w:rsidRDefault="007F6B9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CF3D8F" w:rsidRDefault="007F6B9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F3D8F" w:rsidRDefault="007F6B9E">
            <w:pPr>
              <w:pStyle w:val="ConsPlusNormal0"/>
              <w:jc w:val="center"/>
            </w:pPr>
            <w:r>
              <w:t>7</w:t>
            </w:r>
          </w:p>
        </w:tc>
      </w:tr>
    </w:tbl>
    <w:p w:rsidR="00CF3D8F" w:rsidRDefault="00CF3D8F">
      <w:pPr>
        <w:pStyle w:val="ConsPlusNormal0"/>
        <w:jc w:val="both"/>
      </w:pPr>
    </w:p>
    <w:p w:rsidR="00CF3D8F" w:rsidRDefault="007F6B9E">
      <w:pPr>
        <w:pStyle w:val="ConsPlusNormal0"/>
        <w:ind w:firstLine="540"/>
        <w:jc w:val="both"/>
      </w:pPr>
      <w:r>
        <w:t>--------------------------------</w:t>
      </w:r>
    </w:p>
    <w:p w:rsidR="00CF3D8F" w:rsidRDefault="007F6B9E">
      <w:pPr>
        <w:pStyle w:val="ConsPlusNormal0"/>
        <w:spacing w:before="200"/>
        <w:ind w:firstLine="540"/>
        <w:jc w:val="both"/>
      </w:pPr>
      <w:bookmarkStart w:id="29" w:name="P319"/>
      <w:bookmarkEnd w:id="29"/>
      <w:r>
        <w:lastRenderedPageBreak/>
        <w:t>&lt;*&gt; Регистрационный номер состоит из порядкового номера и соответствующего индекса (индекс "-вх"</w:t>
      </w:r>
      <w:r>
        <w:t xml:space="preserve"> используется для входящих документов, индекс "-исх" - для исходящих документов).</w:t>
      </w: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jc w:val="both"/>
      </w:pPr>
    </w:p>
    <w:p w:rsidR="00CF3D8F" w:rsidRDefault="00CF3D8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F3D8F" w:rsidSect="00CF3D8F">
      <w:headerReference w:type="default" r:id="rId101"/>
      <w:footerReference w:type="default" r:id="rId102"/>
      <w:headerReference w:type="first" r:id="rId103"/>
      <w:footerReference w:type="first" r:id="rId10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B9E" w:rsidRDefault="007F6B9E" w:rsidP="00CF3D8F">
      <w:r>
        <w:separator/>
      </w:r>
    </w:p>
  </w:endnote>
  <w:endnote w:type="continuationSeparator" w:id="1">
    <w:p w:rsidR="007F6B9E" w:rsidRDefault="007F6B9E" w:rsidP="00CF3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D8F" w:rsidRDefault="00CF3D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F3D8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F3D8F" w:rsidRDefault="007F6B9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F3D8F" w:rsidRDefault="00CF3D8F">
          <w:pPr>
            <w:pStyle w:val="ConsPlusNormal0"/>
            <w:jc w:val="center"/>
          </w:pPr>
          <w:hyperlink r:id="rId1">
            <w:r w:rsidR="007F6B9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F3D8F" w:rsidRDefault="007F6B9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F3D8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F3D8F">
            <w:fldChar w:fldCharType="separate"/>
          </w:r>
          <w:r w:rsidR="00F80F95">
            <w:rPr>
              <w:rFonts w:ascii="Tahoma" w:hAnsi="Tahoma" w:cs="Tahoma"/>
              <w:noProof/>
            </w:rPr>
            <w:t>16</w:t>
          </w:r>
          <w:r w:rsidR="00CF3D8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F3D8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F3D8F">
            <w:fldChar w:fldCharType="separate"/>
          </w:r>
          <w:r w:rsidR="00F80F95">
            <w:rPr>
              <w:rFonts w:ascii="Tahoma" w:hAnsi="Tahoma" w:cs="Tahoma"/>
              <w:noProof/>
            </w:rPr>
            <w:t>16</w:t>
          </w:r>
          <w:r w:rsidR="00CF3D8F">
            <w:fldChar w:fldCharType="end"/>
          </w:r>
        </w:p>
      </w:tc>
    </w:tr>
  </w:tbl>
  <w:p w:rsidR="00CF3D8F" w:rsidRDefault="007F6B9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D8F" w:rsidRDefault="00CF3D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F3D8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F3D8F" w:rsidRDefault="007F6B9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F3D8F" w:rsidRDefault="00CF3D8F">
          <w:pPr>
            <w:pStyle w:val="ConsPlusNormal0"/>
            <w:jc w:val="center"/>
          </w:pPr>
          <w:hyperlink r:id="rId1">
            <w:r w:rsidR="007F6B9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F3D8F" w:rsidRDefault="007F6B9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F3D8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F3D8F">
            <w:fldChar w:fldCharType="separate"/>
          </w:r>
          <w:r w:rsidR="00F80F95">
            <w:rPr>
              <w:rFonts w:ascii="Tahoma" w:hAnsi="Tahoma" w:cs="Tahoma"/>
              <w:noProof/>
            </w:rPr>
            <w:t>2</w:t>
          </w:r>
          <w:r w:rsidR="00CF3D8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F3D8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F3D8F">
            <w:fldChar w:fldCharType="separate"/>
          </w:r>
          <w:r w:rsidR="00F80F95">
            <w:rPr>
              <w:rFonts w:ascii="Tahoma" w:hAnsi="Tahoma" w:cs="Tahoma"/>
              <w:noProof/>
            </w:rPr>
            <w:t>15</w:t>
          </w:r>
          <w:r w:rsidR="00CF3D8F">
            <w:fldChar w:fldCharType="end"/>
          </w:r>
        </w:p>
      </w:tc>
    </w:tr>
  </w:tbl>
  <w:p w:rsidR="00CF3D8F" w:rsidRDefault="007F6B9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B9E" w:rsidRDefault="007F6B9E" w:rsidP="00CF3D8F">
      <w:r>
        <w:separator/>
      </w:r>
    </w:p>
  </w:footnote>
  <w:footnote w:type="continuationSeparator" w:id="1">
    <w:p w:rsidR="007F6B9E" w:rsidRDefault="007F6B9E" w:rsidP="00CF3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F3D8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F3D8F" w:rsidRDefault="007F6B9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муниципального образования - г. Рязань от 29.12.2012 N 163</w:t>
          </w:r>
          <w:r>
            <w:rPr>
              <w:rFonts w:ascii="Tahoma" w:hAnsi="Tahoma" w:cs="Tahoma"/>
              <w:sz w:val="16"/>
              <w:szCs w:val="16"/>
            </w:rPr>
            <w:br/>
            <w:t>(ред. от 11.04.2024)</w:t>
          </w:r>
          <w:r>
            <w:rPr>
              <w:rFonts w:ascii="Tahoma" w:hAnsi="Tahoma" w:cs="Tahoma"/>
              <w:sz w:val="16"/>
              <w:szCs w:val="16"/>
            </w:rPr>
            <w:br/>
            <w:t>"О ко</w:t>
          </w:r>
          <w:r>
            <w:rPr>
              <w:rFonts w:ascii="Tahoma" w:hAnsi="Tahoma" w:cs="Tahoma"/>
              <w:sz w:val="16"/>
              <w:szCs w:val="16"/>
            </w:rPr>
            <w:t>миссии по соблю...</w:t>
          </w:r>
        </w:p>
      </w:tc>
      <w:tc>
        <w:tcPr>
          <w:tcW w:w="2300" w:type="pct"/>
          <w:vAlign w:val="center"/>
        </w:tcPr>
        <w:p w:rsidR="00CF3D8F" w:rsidRDefault="00CF3D8F">
          <w:pPr>
            <w:pStyle w:val="ConsPlusNormal0"/>
            <w:rPr>
              <w:rFonts w:ascii="Tahoma" w:hAnsi="Tahoma" w:cs="Tahoma"/>
            </w:rPr>
          </w:pPr>
        </w:p>
      </w:tc>
    </w:tr>
  </w:tbl>
  <w:p w:rsidR="00CF3D8F" w:rsidRDefault="00CF3D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F3D8F" w:rsidRDefault="00CF3D8F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F3D8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F3D8F" w:rsidRDefault="007F6B9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муниципального образования - г. Рязань от 29.12.2012 N 1</w:t>
          </w:r>
          <w:r>
            <w:rPr>
              <w:rFonts w:ascii="Tahoma" w:hAnsi="Tahoma" w:cs="Tahoma"/>
              <w:sz w:val="16"/>
              <w:szCs w:val="16"/>
            </w:rPr>
            <w:t>63</w:t>
          </w:r>
          <w:r>
            <w:rPr>
              <w:rFonts w:ascii="Tahoma" w:hAnsi="Tahoma" w:cs="Tahoma"/>
              <w:sz w:val="16"/>
              <w:szCs w:val="16"/>
            </w:rPr>
            <w:br/>
            <w:t>(ред. от 11.04.2024)</w:t>
          </w:r>
          <w:r>
            <w:rPr>
              <w:rFonts w:ascii="Tahoma" w:hAnsi="Tahoma" w:cs="Tahoma"/>
              <w:sz w:val="16"/>
              <w:szCs w:val="16"/>
            </w:rPr>
            <w:br/>
            <w:t>"О комиссии по соблю...</w:t>
          </w:r>
        </w:p>
      </w:tc>
      <w:tc>
        <w:tcPr>
          <w:tcW w:w="2300" w:type="pct"/>
          <w:vAlign w:val="center"/>
        </w:tcPr>
        <w:p w:rsidR="00CF3D8F" w:rsidRDefault="00CF3D8F">
          <w:pPr>
            <w:pStyle w:val="ConsPlusNormal0"/>
            <w:rPr>
              <w:rFonts w:ascii="Tahoma" w:hAnsi="Tahoma" w:cs="Tahoma"/>
            </w:rPr>
          </w:pPr>
        </w:p>
      </w:tc>
    </w:tr>
  </w:tbl>
  <w:p w:rsidR="00CF3D8F" w:rsidRDefault="00CF3D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F3D8F" w:rsidRDefault="00CF3D8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D8F"/>
    <w:rsid w:val="007F6B9E"/>
    <w:rsid w:val="00CF3D8F"/>
    <w:rsid w:val="00F8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D8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CF3D8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F3D8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CF3D8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F3D8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CF3D8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F3D8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F3D8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CF3D8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CF3D8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CF3D8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CF3D8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CF3D8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CF3D8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CF3D8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CF3D8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CF3D8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CF3D8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80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80F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0F95"/>
  </w:style>
  <w:style w:type="paragraph" w:styleId="a7">
    <w:name w:val="footer"/>
    <w:basedOn w:val="a"/>
    <w:link w:val="a8"/>
    <w:uiPriority w:val="99"/>
    <w:semiHidden/>
    <w:unhideWhenUsed/>
    <w:rsid w:val="00F80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0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3&amp;n=420018&amp;dst=100007" TargetMode="External"/><Relationship Id="rId21" Type="http://schemas.openxmlformats.org/officeDocument/2006/relationships/hyperlink" Target="https://login.consultant.ru/link/?req=doc&amp;base=RLAW073&amp;n=420018&amp;dst=100006" TargetMode="External"/><Relationship Id="rId42" Type="http://schemas.openxmlformats.org/officeDocument/2006/relationships/hyperlink" Target="https://login.consultant.ru/link/?req=doc&amp;base=RLAW073&amp;n=443741&amp;dst=100012" TargetMode="External"/><Relationship Id="rId47" Type="http://schemas.openxmlformats.org/officeDocument/2006/relationships/hyperlink" Target="https://login.consultant.ru/link/?req=doc&amp;base=LAW&amp;n=442435&amp;dst=100128" TargetMode="External"/><Relationship Id="rId63" Type="http://schemas.openxmlformats.org/officeDocument/2006/relationships/hyperlink" Target="https://login.consultant.ru/link/?req=doc&amp;base=RLAW073&amp;n=208860&amp;dst=100015" TargetMode="External"/><Relationship Id="rId68" Type="http://schemas.openxmlformats.org/officeDocument/2006/relationships/hyperlink" Target="https://login.consultant.ru/link/?req=doc&amp;base=RLAW073&amp;n=429106&amp;dst=100015" TargetMode="External"/><Relationship Id="rId84" Type="http://schemas.openxmlformats.org/officeDocument/2006/relationships/hyperlink" Target="https://login.consultant.ru/link/?req=doc&amp;base=RLAW073&amp;n=208860&amp;dst=100021" TargetMode="External"/><Relationship Id="rId89" Type="http://schemas.openxmlformats.org/officeDocument/2006/relationships/hyperlink" Target="https://login.consultant.ru/link/?req=doc&amp;base=LAW&amp;n=442435&amp;dst=100128" TargetMode="External"/><Relationship Id="rId7" Type="http://schemas.openxmlformats.org/officeDocument/2006/relationships/hyperlink" Target="https://login.consultant.ru/link/?req=doc&amp;base=RLAW073&amp;n=145524&amp;dst=100005" TargetMode="External"/><Relationship Id="rId71" Type="http://schemas.openxmlformats.org/officeDocument/2006/relationships/hyperlink" Target="https://login.consultant.ru/link/?req=doc&amp;base=RLAW073&amp;n=208860&amp;dst=100017" TargetMode="External"/><Relationship Id="rId92" Type="http://schemas.openxmlformats.org/officeDocument/2006/relationships/hyperlink" Target="https://login.consultant.ru/link/?req=doc&amp;base=RLAW073&amp;n=429106&amp;dst=100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429106&amp;dst=100005" TargetMode="External"/><Relationship Id="rId29" Type="http://schemas.openxmlformats.org/officeDocument/2006/relationships/hyperlink" Target="https://login.consultant.ru/link/?req=doc&amp;base=RLAW073&amp;n=329725&amp;dst=100007" TargetMode="External"/><Relationship Id="rId11" Type="http://schemas.openxmlformats.org/officeDocument/2006/relationships/hyperlink" Target="https://login.consultant.ru/link/?req=doc&amp;base=RLAW073&amp;n=208860&amp;dst=100005" TargetMode="External"/><Relationship Id="rId24" Type="http://schemas.openxmlformats.org/officeDocument/2006/relationships/hyperlink" Target="https://login.consultant.ru/link/?req=doc&amp;base=RLAW073&amp;n=109699" TargetMode="External"/><Relationship Id="rId32" Type="http://schemas.openxmlformats.org/officeDocument/2006/relationships/hyperlink" Target="https://login.consultant.ru/link/?req=doc&amp;base=RLAW073&amp;n=429106&amp;dst=100005" TargetMode="External"/><Relationship Id="rId37" Type="http://schemas.openxmlformats.org/officeDocument/2006/relationships/hyperlink" Target="https://login.consultant.ru/link/?req=doc&amp;base=LAW&amp;n=468056&amp;dst=100062" TargetMode="External"/><Relationship Id="rId40" Type="http://schemas.openxmlformats.org/officeDocument/2006/relationships/hyperlink" Target="https://login.consultant.ru/link/?req=doc&amp;base=RLAW073&amp;n=427817&amp;dst=100863" TargetMode="External"/><Relationship Id="rId45" Type="http://schemas.openxmlformats.org/officeDocument/2006/relationships/hyperlink" Target="https://login.consultant.ru/link/?req=doc&amp;base=RLAW073&amp;n=420018&amp;dst=100009" TargetMode="External"/><Relationship Id="rId53" Type="http://schemas.openxmlformats.org/officeDocument/2006/relationships/hyperlink" Target="https://login.consultant.ru/link/?req=doc&amp;base=LAW&amp;n=482878&amp;dst=28" TargetMode="External"/><Relationship Id="rId58" Type="http://schemas.openxmlformats.org/officeDocument/2006/relationships/hyperlink" Target="https://login.consultant.ru/link/?req=doc&amp;base=LAW&amp;n=482878&amp;dst=28" TargetMode="External"/><Relationship Id="rId66" Type="http://schemas.openxmlformats.org/officeDocument/2006/relationships/hyperlink" Target="https://login.consultant.ru/link/?req=doc&amp;base=RLAW073&amp;n=420018&amp;dst=100017" TargetMode="External"/><Relationship Id="rId74" Type="http://schemas.openxmlformats.org/officeDocument/2006/relationships/hyperlink" Target="https://login.consultant.ru/link/?req=doc&amp;base=RLAW073&amp;n=420018&amp;dst=100024" TargetMode="External"/><Relationship Id="rId79" Type="http://schemas.openxmlformats.org/officeDocument/2006/relationships/hyperlink" Target="https://login.consultant.ru/link/?req=doc&amp;base=RLAW073&amp;n=429106&amp;dst=100017" TargetMode="External"/><Relationship Id="rId87" Type="http://schemas.openxmlformats.org/officeDocument/2006/relationships/hyperlink" Target="https://login.consultant.ru/link/?req=doc&amp;base=RLAW073&amp;n=443741&amp;dst=100012" TargetMode="External"/><Relationship Id="rId102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073&amp;n=420018&amp;dst=100014" TargetMode="External"/><Relationship Id="rId82" Type="http://schemas.openxmlformats.org/officeDocument/2006/relationships/hyperlink" Target="https://login.consultant.ru/link/?req=doc&amp;base=RLAW073&amp;n=429106&amp;dst=100019" TargetMode="External"/><Relationship Id="rId90" Type="http://schemas.openxmlformats.org/officeDocument/2006/relationships/hyperlink" Target="https://login.consultant.ru/link/?req=doc&amp;base=LAW&amp;n=442435&amp;dst=100128" TargetMode="External"/><Relationship Id="rId95" Type="http://schemas.openxmlformats.org/officeDocument/2006/relationships/hyperlink" Target="https://login.consultant.ru/link/?req=doc&amp;base=RLAW073&amp;n=329725&amp;dst=100007" TargetMode="External"/><Relationship Id="rId19" Type="http://schemas.openxmlformats.org/officeDocument/2006/relationships/hyperlink" Target="https://login.consultant.ru/link/?req=doc&amp;base=RLAW073&amp;n=427817&amp;dst=100026" TargetMode="External"/><Relationship Id="rId14" Type="http://schemas.openxmlformats.org/officeDocument/2006/relationships/hyperlink" Target="https://login.consultant.ru/link/?req=doc&amp;base=RLAW073&amp;n=380551&amp;dst=100005" TargetMode="External"/><Relationship Id="rId22" Type="http://schemas.openxmlformats.org/officeDocument/2006/relationships/hyperlink" Target="https://login.consultant.ru/link/?req=doc&amp;base=RLAW073&amp;n=193333&amp;dst=100006" TargetMode="External"/><Relationship Id="rId27" Type="http://schemas.openxmlformats.org/officeDocument/2006/relationships/hyperlink" Target="https://login.consultant.ru/link/?req=doc&amp;base=RLAW073&amp;n=193333&amp;dst=100011" TargetMode="External"/><Relationship Id="rId30" Type="http://schemas.openxmlformats.org/officeDocument/2006/relationships/hyperlink" Target="https://login.consultant.ru/link/?req=doc&amp;base=RLAW073&amp;n=380551&amp;dst=100007" TargetMode="External"/><Relationship Id="rId35" Type="http://schemas.openxmlformats.org/officeDocument/2006/relationships/hyperlink" Target="https://login.consultant.ru/link/?req=doc&amp;base=LAW&amp;n=487004" TargetMode="External"/><Relationship Id="rId43" Type="http://schemas.openxmlformats.org/officeDocument/2006/relationships/hyperlink" Target="https://login.consultant.ru/link/?req=doc&amp;base=RLAW073&amp;n=329725&amp;dst=100007" TargetMode="External"/><Relationship Id="rId48" Type="http://schemas.openxmlformats.org/officeDocument/2006/relationships/hyperlink" Target="https://login.consultant.ru/link/?req=doc&amp;base=LAW&amp;n=482878&amp;dst=33" TargetMode="External"/><Relationship Id="rId56" Type="http://schemas.openxmlformats.org/officeDocument/2006/relationships/hyperlink" Target="https://login.consultant.ru/link/?req=doc&amp;base=RLAW073&amp;n=380551&amp;dst=100010" TargetMode="External"/><Relationship Id="rId64" Type="http://schemas.openxmlformats.org/officeDocument/2006/relationships/hyperlink" Target="https://login.consultant.ru/link/?req=doc&amp;base=RLAW073&amp;n=329725&amp;dst=100007" TargetMode="External"/><Relationship Id="rId69" Type="http://schemas.openxmlformats.org/officeDocument/2006/relationships/hyperlink" Target="https://login.consultant.ru/link/?req=doc&amp;base=RLAW073&amp;n=429106&amp;dst=100016" TargetMode="External"/><Relationship Id="rId77" Type="http://schemas.openxmlformats.org/officeDocument/2006/relationships/hyperlink" Target="https://login.consultant.ru/link/?req=doc&amp;base=RLAW073&amp;n=380551&amp;dst=100014" TargetMode="External"/><Relationship Id="rId100" Type="http://schemas.openxmlformats.org/officeDocument/2006/relationships/hyperlink" Target="https://login.consultant.ru/link/?req=doc&amp;base=RLAW073&amp;n=420018&amp;dst=100032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73&amp;n=159652&amp;dst=100005" TargetMode="External"/><Relationship Id="rId51" Type="http://schemas.openxmlformats.org/officeDocument/2006/relationships/hyperlink" Target="https://login.consultant.ru/link/?req=doc&amp;base=RLAW073&amp;n=420018&amp;dst=100010" TargetMode="External"/><Relationship Id="rId72" Type="http://schemas.openxmlformats.org/officeDocument/2006/relationships/hyperlink" Target="https://login.consultant.ru/link/?req=doc&amp;base=RLAW073&amp;n=329725&amp;dst=100007" TargetMode="External"/><Relationship Id="rId80" Type="http://schemas.openxmlformats.org/officeDocument/2006/relationships/hyperlink" Target="https://login.consultant.ru/link/?req=doc&amp;base=RLAW073&amp;n=420018&amp;dst=100028" TargetMode="External"/><Relationship Id="rId85" Type="http://schemas.openxmlformats.org/officeDocument/2006/relationships/hyperlink" Target="https://login.consultant.ru/link/?req=doc&amp;base=RLAW073&amp;n=420018&amp;dst=100030" TargetMode="External"/><Relationship Id="rId93" Type="http://schemas.openxmlformats.org/officeDocument/2006/relationships/hyperlink" Target="https://login.consultant.ru/link/?req=doc&amp;base=RLAW073&amp;n=429106&amp;dst=100025" TargetMode="External"/><Relationship Id="rId98" Type="http://schemas.openxmlformats.org/officeDocument/2006/relationships/hyperlink" Target="https://login.consultant.ru/link/?req=doc&amp;base=RLAW073&amp;n=380551&amp;dst=1000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3&amp;n=266585&amp;dst=100005" TargetMode="External"/><Relationship Id="rId17" Type="http://schemas.openxmlformats.org/officeDocument/2006/relationships/hyperlink" Target="https://login.consultant.ru/link/?req=doc&amp;base=LAW&amp;n=482878&amp;dst=122" TargetMode="External"/><Relationship Id="rId25" Type="http://schemas.openxmlformats.org/officeDocument/2006/relationships/hyperlink" Target="https://login.consultant.ru/link/?req=doc&amp;base=RLAW073&amp;n=193333&amp;dst=100012" TargetMode="External"/><Relationship Id="rId33" Type="http://schemas.openxmlformats.org/officeDocument/2006/relationships/hyperlink" Target="https://login.consultant.ru/link/?req=doc&amp;base=LAW&amp;n=2875" TargetMode="External"/><Relationship Id="rId38" Type="http://schemas.openxmlformats.org/officeDocument/2006/relationships/hyperlink" Target="https://login.consultant.ru/link/?req=doc&amp;base=LAW&amp;n=468056&amp;dst=100074" TargetMode="External"/><Relationship Id="rId46" Type="http://schemas.openxmlformats.org/officeDocument/2006/relationships/hyperlink" Target="https://login.consultant.ru/link/?req=doc&amp;base=RLAW073&amp;n=208860&amp;dst=100011" TargetMode="External"/><Relationship Id="rId59" Type="http://schemas.openxmlformats.org/officeDocument/2006/relationships/hyperlink" Target="https://login.consultant.ru/link/?req=doc&amp;base=RLAW073&amp;n=208860&amp;dst=100014" TargetMode="External"/><Relationship Id="rId67" Type="http://schemas.openxmlformats.org/officeDocument/2006/relationships/hyperlink" Target="https://login.consultant.ru/link/?req=doc&amp;base=RLAW073&amp;n=429106&amp;dst=100013" TargetMode="External"/><Relationship Id="rId103" Type="http://schemas.openxmlformats.org/officeDocument/2006/relationships/header" Target="header2.xml"/><Relationship Id="rId20" Type="http://schemas.openxmlformats.org/officeDocument/2006/relationships/hyperlink" Target="https://login.consultant.ru/link/?req=doc&amp;base=RLAW073&amp;n=408069" TargetMode="External"/><Relationship Id="rId41" Type="http://schemas.openxmlformats.org/officeDocument/2006/relationships/hyperlink" Target="https://login.consultant.ru/link/?req=doc&amp;base=RLAW073&amp;n=443741&amp;dst=100069" TargetMode="External"/><Relationship Id="rId54" Type="http://schemas.openxmlformats.org/officeDocument/2006/relationships/hyperlink" Target="https://login.consultant.ru/link/?req=doc&amp;base=RLAW073&amp;n=208860&amp;dst=100013" TargetMode="External"/><Relationship Id="rId62" Type="http://schemas.openxmlformats.org/officeDocument/2006/relationships/hyperlink" Target="https://login.consultant.ru/link/?req=doc&amp;base=RLAW073&amp;n=429106&amp;dst=100011" TargetMode="External"/><Relationship Id="rId70" Type="http://schemas.openxmlformats.org/officeDocument/2006/relationships/hyperlink" Target="https://login.consultant.ru/link/?req=doc&amp;base=RLAW073&amp;n=420018&amp;dst=100018" TargetMode="External"/><Relationship Id="rId75" Type="http://schemas.openxmlformats.org/officeDocument/2006/relationships/hyperlink" Target="https://login.consultant.ru/link/?req=doc&amp;base=RLAW073&amp;n=420018&amp;dst=100025" TargetMode="External"/><Relationship Id="rId83" Type="http://schemas.openxmlformats.org/officeDocument/2006/relationships/hyperlink" Target="https://login.consultant.ru/link/?req=doc&amp;base=RLAW073&amp;n=429106&amp;dst=100020" TargetMode="External"/><Relationship Id="rId88" Type="http://schemas.openxmlformats.org/officeDocument/2006/relationships/hyperlink" Target="https://login.consultant.ru/link/?req=doc&amp;base=RLAW073&amp;n=208860&amp;dst=100025" TargetMode="External"/><Relationship Id="rId91" Type="http://schemas.openxmlformats.org/officeDocument/2006/relationships/hyperlink" Target="https://login.consultant.ru/link/?req=doc&amp;base=LAW&amp;n=482878&amp;dst=28" TargetMode="External"/><Relationship Id="rId96" Type="http://schemas.openxmlformats.org/officeDocument/2006/relationships/hyperlink" Target="https://login.consultant.ru/link/?req=doc&amp;base=RLAW073&amp;n=380551&amp;dst=10001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73&amp;n=420018&amp;dst=100005" TargetMode="External"/><Relationship Id="rId23" Type="http://schemas.openxmlformats.org/officeDocument/2006/relationships/hyperlink" Target="https://login.consultant.ru/link/?req=doc&amp;base=RLAW073&amp;n=193333&amp;dst=100008" TargetMode="External"/><Relationship Id="rId28" Type="http://schemas.openxmlformats.org/officeDocument/2006/relationships/hyperlink" Target="https://login.consultant.ru/link/?req=doc&amp;base=RLAW073&amp;n=208860&amp;dst=100010" TargetMode="External"/><Relationship Id="rId36" Type="http://schemas.openxmlformats.org/officeDocument/2006/relationships/hyperlink" Target="https://login.consultant.ru/link/?req=doc&amp;base=RLAW073&amp;n=429106&amp;dst=100006" TargetMode="External"/><Relationship Id="rId49" Type="http://schemas.openxmlformats.org/officeDocument/2006/relationships/hyperlink" Target="https://login.consultant.ru/link/?req=doc&amp;base=LAW&amp;n=475114&amp;dst=1713" TargetMode="External"/><Relationship Id="rId57" Type="http://schemas.openxmlformats.org/officeDocument/2006/relationships/hyperlink" Target="https://login.consultant.ru/link/?req=doc&amp;base=RLAW073&amp;n=420018&amp;dst=100012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3&amp;n=193333&amp;dst=100005" TargetMode="External"/><Relationship Id="rId31" Type="http://schemas.openxmlformats.org/officeDocument/2006/relationships/hyperlink" Target="https://login.consultant.ru/link/?req=doc&amp;base=RLAW073&amp;n=420018&amp;dst=100008" TargetMode="External"/><Relationship Id="rId44" Type="http://schemas.openxmlformats.org/officeDocument/2006/relationships/hyperlink" Target="https://login.consultant.ru/link/?req=doc&amp;base=RLAW073&amp;n=380551&amp;dst=100008" TargetMode="External"/><Relationship Id="rId52" Type="http://schemas.openxmlformats.org/officeDocument/2006/relationships/hyperlink" Target="https://login.consultant.ru/link/?req=doc&amp;base=RLAW073&amp;n=429106&amp;dst=100010" TargetMode="External"/><Relationship Id="rId60" Type="http://schemas.openxmlformats.org/officeDocument/2006/relationships/hyperlink" Target="https://login.consultant.ru/link/?req=doc&amp;base=RLAW073&amp;n=329725&amp;dst=100007" TargetMode="External"/><Relationship Id="rId65" Type="http://schemas.openxmlformats.org/officeDocument/2006/relationships/hyperlink" Target="https://login.consultant.ru/link/?req=doc&amp;base=RLAW073&amp;n=380551&amp;dst=100012" TargetMode="External"/><Relationship Id="rId73" Type="http://schemas.openxmlformats.org/officeDocument/2006/relationships/hyperlink" Target="https://login.consultant.ru/link/?req=doc&amp;base=RLAW073&amp;n=380551&amp;dst=100013" TargetMode="External"/><Relationship Id="rId78" Type="http://schemas.openxmlformats.org/officeDocument/2006/relationships/hyperlink" Target="https://login.consultant.ru/link/?req=doc&amp;base=RLAW073&amp;n=420018&amp;dst=100026" TargetMode="External"/><Relationship Id="rId81" Type="http://schemas.openxmlformats.org/officeDocument/2006/relationships/hyperlink" Target="https://login.consultant.ru/link/?req=doc&amp;base=RLAW073&amp;n=208860&amp;dst=100019" TargetMode="External"/><Relationship Id="rId86" Type="http://schemas.openxmlformats.org/officeDocument/2006/relationships/hyperlink" Target="https://login.consultant.ru/link/?req=doc&amp;base=RLAW073&amp;n=443741&amp;dst=100012" TargetMode="External"/><Relationship Id="rId94" Type="http://schemas.openxmlformats.org/officeDocument/2006/relationships/hyperlink" Target="https://login.consultant.ru/link/?req=doc&amp;base=RLAW073&amp;n=208860&amp;dst=100030" TargetMode="External"/><Relationship Id="rId99" Type="http://schemas.openxmlformats.org/officeDocument/2006/relationships/hyperlink" Target="https://login.consultant.ru/link/?req=doc&amp;base=RLAW073&amp;n=420018&amp;dst=100031" TargetMode="External"/><Relationship Id="rId10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3&amp;n=160700&amp;dst=100005" TargetMode="External"/><Relationship Id="rId13" Type="http://schemas.openxmlformats.org/officeDocument/2006/relationships/hyperlink" Target="https://login.consultant.ru/link/?req=doc&amp;base=RLAW073&amp;n=329725&amp;dst=100005" TargetMode="External"/><Relationship Id="rId18" Type="http://schemas.openxmlformats.org/officeDocument/2006/relationships/hyperlink" Target="https://login.consultant.ru/link/?req=doc&amp;base=LAW&amp;n=487004&amp;dst=23" TargetMode="External"/><Relationship Id="rId39" Type="http://schemas.openxmlformats.org/officeDocument/2006/relationships/hyperlink" Target="https://login.consultant.ru/link/?req=doc&amp;base=RLAW073&amp;n=427817&amp;dst=100850" TargetMode="External"/><Relationship Id="rId34" Type="http://schemas.openxmlformats.org/officeDocument/2006/relationships/hyperlink" Target="https://login.consultant.ru/link/?req=doc&amp;base=LAW&amp;n=482878" TargetMode="External"/><Relationship Id="rId50" Type="http://schemas.openxmlformats.org/officeDocument/2006/relationships/hyperlink" Target="https://login.consultant.ru/link/?req=doc&amp;base=RLAW073&amp;n=429106&amp;dst=100008" TargetMode="External"/><Relationship Id="rId55" Type="http://schemas.openxmlformats.org/officeDocument/2006/relationships/hyperlink" Target="https://login.consultant.ru/link/?req=doc&amp;base=RLAW073&amp;n=329725&amp;dst=100007" TargetMode="External"/><Relationship Id="rId76" Type="http://schemas.openxmlformats.org/officeDocument/2006/relationships/hyperlink" Target="https://login.consultant.ru/link/?req=doc&amp;base=RLAW073&amp;n=329725&amp;dst=100007" TargetMode="External"/><Relationship Id="rId97" Type="http://schemas.openxmlformats.org/officeDocument/2006/relationships/hyperlink" Target="https://login.consultant.ru/link/?req=doc&amp;base=RLAW073&amp;n=420018&amp;dst=100031" TargetMode="External"/><Relationship Id="rId10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13862</Words>
  <Characters>79014</Characters>
  <Application>Microsoft Office Word</Application>
  <DocSecurity>0</DocSecurity>
  <Lines>658</Lines>
  <Paragraphs>185</Paragraphs>
  <ScaleCrop>false</ScaleCrop>
  <Company>КонсультантПлюс Версия 4024.00.30</Company>
  <LinksUpToDate>false</LinksUpToDate>
  <CharactersWithSpaces>92691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муниципального образования - г. Рязань от 29.12.2012 N 163
(ред. от 11.04.2024)
"О комиссии по соблюдению требований к служебному поведению муниципальных служащих и урегулированию конфликта интересов в Рязанской городской Думе"
(вместе с "Положением...")</dc:title>
  <cp:lastModifiedBy>OlgaES</cp:lastModifiedBy>
  <cp:revision>3</cp:revision>
  <dcterms:created xsi:type="dcterms:W3CDTF">2024-11-25T14:04:00Z</dcterms:created>
  <dcterms:modified xsi:type="dcterms:W3CDTF">2024-11-25T14:08:00Z</dcterms:modified>
</cp:coreProperties>
</file>