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C3" w:rsidRDefault="007E57C3">
      <w:pPr>
        <w:pStyle w:val="ConsPlusNormal"/>
        <w:jc w:val="right"/>
        <w:outlineLvl w:val="0"/>
      </w:pPr>
      <w:r>
        <w:t>Утверждено</w:t>
      </w:r>
    </w:p>
    <w:p w:rsidR="007E57C3" w:rsidRDefault="007E57C3">
      <w:pPr>
        <w:pStyle w:val="ConsPlusNormal"/>
        <w:jc w:val="right"/>
      </w:pPr>
      <w:r>
        <w:t>решением</w:t>
      </w:r>
    </w:p>
    <w:p w:rsidR="007E57C3" w:rsidRDefault="007E57C3">
      <w:pPr>
        <w:pStyle w:val="ConsPlusNormal"/>
        <w:jc w:val="right"/>
      </w:pPr>
      <w:r>
        <w:t>Рязанской городской Думы</w:t>
      </w:r>
    </w:p>
    <w:p w:rsidR="007E57C3" w:rsidRDefault="007E57C3">
      <w:pPr>
        <w:pStyle w:val="ConsPlusNormal"/>
        <w:jc w:val="right"/>
      </w:pPr>
      <w:r>
        <w:t>от 25 декабря 2008 г. N 962-I</w:t>
      </w:r>
    </w:p>
    <w:p w:rsidR="007E57C3" w:rsidRDefault="007E57C3">
      <w:pPr>
        <w:pStyle w:val="ConsPlusNormal"/>
        <w:jc w:val="both"/>
      </w:pPr>
    </w:p>
    <w:p w:rsidR="007E57C3" w:rsidRDefault="007E57C3">
      <w:pPr>
        <w:pStyle w:val="ConsPlusTitle"/>
        <w:jc w:val="center"/>
      </w:pPr>
      <w:bookmarkStart w:id="0" w:name="P38"/>
      <w:bookmarkEnd w:id="0"/>
      <w:r>
        <w:t>ПОЛОЖЕНИЕ</w:t>
      </w:r>
    </w:p>
    <w:p w:rsidR="007E57C3" w:rsidRDefault="007E57C3">
      <w:pPr>
        <w:pStyle w:val="ConsPlusTitle"/>
        <w:jc w:val="center"/>
      </w:pPr>
      <w:r>
        <w:t>О ПООЩРИТЕЛЬНОЙ ПРЕМИИ МУНИЦИПАЛЬНОГО</w:t>
      </w:r>
    </w:p>
    <w:p w:rsidR="007E57C3" w:rsidRDefault="007E57C3">
      <w:pPr>
        <w:pStyle w:val="ConsPlusTitle"/>
        <w:jc w:val="center"/>
      </w:pPr>
      <w:r>
        <w:t>ОБРАЗОВАНИЯ - ГОРОД РЯЗАНЬ</w:t>
      </w:r>
    </w:p>
    <w:p w:rsidR="007E57C3" w:rsidRDefault="007E57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57C3">
        <w:trPr>
          <w:jc w:val="center"/>
        </w:trPr>
        <w:tc>
          <w:tcPr>
            <w:tcW w:w="9294" w:type="dxa"/>
            <w:tcBorders>
              <w:top w:val="nil"/>
              <w:left w:val="single" w:sz="24" w:space="0" w:color="CED3F1"/>
              <w:bottom w:val="nil"/>
              <w:right w:val="single" w:sz="24" w:space="0" w:color="F4F3F8"/>
            </w:tcBorders>
            <w:shd w:val="clear" w:color="auto" w:fill="F4F3F8"/>
          </w:tcPr>
          <w:p w:rsidR="007E57C3" w:rsidRDefault="007E57C3">
            <w:pPr>
              <w:pStyle w:val="ConsPlusNormal"/>
              <w:jc w:val="center"/>
            </w:pPr>
            <w:r>
              <w:rPr>
                <w:color w:val="392C69"/>
              </w:rPr>
              <w:t>Список изменяющих документов</w:t>
            </w:r>
          </w:p>
          <w:p w:rsidR="007E57C3" w:rsidRDefault="007E57C3">
            <w:pPr>
              <w:pStyle w:val="ConsPlusNormal"/>
              <w:jc w:val="center"/>
            </w:pPr>
            <w:r>
              <w:rPr>
                <w:color w:val="392C69"/>
              </w:rPr>
              <w:t xml:space="preserve">(в ред. </w:t>
            </w:r>
            <w:r>
              <w:rPr>
                <w:color w:val="0000FF"/>
              </w:rPr>
              <w:t>Решения</w:t>
            </w:r>
            <w:r>
              <w:rPr>
                <w:color w:val="392C69"/>
              </w:rPr>
              <w:t xml:space="preserve"> Рязанской городской Думы</w:t>
            </w:r>
          </w:p>
          <w:p w:rsidR="007E57C3" w:rsidRDefault="007E57C3">
            <w:pPr>
              <w:pStyle w:val="ConsPlusNormal"/>
              <w:jc w:val="center"/>
            </w:pPr>
            <w:r>
              <w:rPr>
                <w:color w:val="392C69"/>
              </w:rPr>
              <w:t>от 30.01.2020 N 4-III)</w:t>
            </w:r>
          </w:p>
        </w:tc>
      </w:tr>
    </w:tbl>
    <w:p w:rsidR="007E57C3" w:rsidRDefault="007E57C3">
      <w:pPr>
        <w:pStyle w:val="ConsPlusNormal"/>
        <w:jc w:val="both"/>
      </w:pPr>
    </w:p>
    <w:p w:rsidR="007E57C3" w:rsidRDefault="007E57C3">
      <w:pPr>
        <w:pStyle w:val="ConsPlusNormal"/>
        <w:ind w:firstLine="540"/>
        <w:jc w:val="both"/>
      </w:pPr>
      <w:r>
        <w:t xml:space="preserve">1. Поощрительная премия муниципального образования город Рязань (далее премия) присуждается за успехи в учебе, высокие результаты в научно-исследовательской, инновационной, творческой деятельности, активное участие в общественной жизни студентам (курсантам) государственных образовательных организаций высшего образования, расположенных в городе Рязани, осваивающим образовательные программы </w:t>
      </w:r>
      <w:proofErr w:type="spellStart"/>
      <w:r>
        <w:t>бакалавриата</w:t>
      </w:r>
      <w:proofErr w:type="spellEnd"/>
      <w:r>
        <w:t>, магистратуры по направлениям подготовки "Архитектура", "Государственное и муниципальное управление", "Менеджмент", "Политология", "Управление персоналом", "Экономика", "Юриспруденция" по очной форме обучения.</w:t>
      </w:r>
    </w:p>
    <w:p w:rsidR="007E57C3" w:rsidRDefault="007E57C3">
      <w:pPr>
        <w:pStyle w:val="ConsPlusNormal"/>
        <w:spacing w:before="220"/>
        <w:ind w:firstLine="540"/>
        <w:jc w:val="both"/>
      </w:pPr>
      <w:r>
        <w:t>2. Премия присуждается 2 раза в год: до 10 премий в мае и до 10 премий в ноябре каждого года.</w:t>
      </w:r>
    </w:p>
    <w:p w:rsidR="007E57C3" w:rsidRDefault="007E57C3">
      <w:pPr>
        <w:pStyle w:val="ConsPlusNormal"/>
        <w:spacing w:before="220"/>
        <w:ind w:firstLine="540"/>
        <w:jc w:val="both"/>
      </w:pPr>
      <w:bookmarkStart w:id="1" w:name="P47"/>
      <w:bookmarkEnd w:id="1"/>
      <w:r>
        <w:t>3. Выдвижение кандидатов на присуждение премии (далее кандидаты) осуществляется на основании письма-ходатайства от образовательной организации за подписью руководителя образовательной организации (заверяется оттиском печати образовательной организации) с приложением следующих документов:</w:t>
      </w:r>
    </w:p>
    <w:p w:rsidR="007E57C3" w:rsidRDefault="007E57C3">
      <w:pPr>
        <w:pStyle w:val="ConsPlusNormal"/>
        <w:spacing w:before="220"/>
        <w:ind w:firstLine="540"/>
        <w:jc w:val="both"/>
      </w:pPr>
      <w:r>
        <w:t>1) выписки из решения ученого совета (или соответствующего факультета, кафедры) образовательной организации с ходатайством о присуждении премии студенту (курсанту) с указанием фамилии, имени и отчества, факультета, группы (заверяется оттиском печати образовательной организации);</w:t>
      </w:r>
    </w:p>
    <w:p w:rsidR="007E57C3" w:rsidRDefault="007E57C3">
      <w:pPr>
        <w:pStyle w:val="ConsPlusNormal"/>
        <w:spacing w:before="220"/>
        <w:ind w:firstLine="540"/>
        <w:jc w:val="both"/>
      </w:pPr>
      <w:r>
        <w:t>2) характеристики на кандидата за подписью руководителя образовательной организации, декана факультета либо заведующего соответствующей кафедрой (заверяется оттиском печати образовательной организации);</w:t>
      </w:r>
    </w:p>
    <w:p w:rsidR="007E57C3" w:rsidRDefault="007E57C3">
      <w:pPr>
        <w:pStyle w:val="ConsPlusNormal"/>
        <w:spacing w:before="220"/>
        <w:ind w:firstLine="540"/>
        <w:jc w:val="both"/>
      </w:pPr>
      <w:r>
        <w:t>3) копии зачетной книжки кандидата за предшествующий учебный семестр;</w:t>
      </w:r>
    </w:p>
    <w:p w:rsidR="007E57C3" w:rsidRDefault="007E57C3">
      <w:pPr>
        <w:pStyle w:val="ConsPlusNormal"/>
        <w:spacing w:before="220"/>
        <w:ind w:firstLine="540"/>
        <w:jc w:val="both"/>
      </w:pPr>
      <w:bookmarkStart w:id="2" w:name="P51"/>
      <w:bookmarkEnd w:id="2"/>
      <w:r>
        <w:t>4) научной работы кандидата по вопросам совершенствования муниципального управления в городе Рязани, социально-экономического и пространственного развития территории города Рязани, стратегического планирования, повышения качества городской среды, подготовки управленческих кадров, проектного управления, нормотворческой деятельности, реализации электоральных процессов на территории города Рязани, подписанной научным руководителем, а также списка иных научных работ (при наличии) с указанием даты и места опубликования;</w:t>
      </w:r>
    </w:p>
    <w:p w:rsidR="007E57C3" w:rsidRDefault="007E57C3">
      <w:pPr>
        <w:pStyle w:val="ConsPlusNormal"/>
        <w:spacing w:before="220"/>
        <w:ind w:firstLine="540"/>
        <w:jc w:val="both"/>
      </w:pPr>
      <w:r>
        <w:t>5) электронной версии научной работы и презентации научной работы на СD-диске;</w:t>
      </w:r>
    </w:p>
    <w:p w:rsidR="007E57C3" w:rsidRDefault="007E57C3">
      <w:pPr>
        <w:pStyle w:val="ConsPlusNormal"/>
        <w:spacing w:before="220"/>
        <w:ind w:firstLine="540"/>
        <w:jc w:val="both"/>
      </w:pPr>
      <w:r>
        <w:t>6) рецензии научного руководителя, заверенной оттиском печати образовательной организации.</w:t>
      </w:r>
    </w:p>
    <w:p w:rsidR="007E57C3" w:rsidRDefault="007E57C3">
      <w:pPr>
        <w:pStyle w:val="ConsPlusNormal"/>
        <w:spacing w:before="220"/>
        <w:ind w:firstLine="540"/>
        <w:jc w:val="both"/>
      </w:pPr>
      <w:r>
        <w:t>В рецензии научного руководителя отражаются сведения:</w:t>
      </w:r>
    </w:p>
    <w:p w:rsidR="007E57C3" w:rsidRDefault="007E57C3">
      <w:pPr>
        <w:pStyle w:val="ConsPlusNormal"/>
        <w:spacing w:before="220"/>
        <w:ind w:firstLine="540"/>
        <w:jc w:val="both"/>
      </w:pPr>
      <w:r>
        <w:lastRenderedPageBreak/>
        <w:t>а) об актуальности и практической значимости выбранной темы;</w:t>
      </w:r>
    </w:p>
    <w:p w:rsidR="007E57C3" w:rsidRDefault="007E57C3">
      <w:pPr>
        <w:pStyle w:val="ConsPlusNormal"/>
        <w:spacing w:before="220"/>
        <w:ind w:firstLine="540"/>
        <w:jc w:val="both"/>
      </w:pPr>
      <w:r>
        <w:t>б) об обоснованности полученных результатов и выводов;</w:t>
      </w:r>
    </w:p>
    <w:p w:rsidR="007E57C3" w:rsidRDefault="007E57C3">
      <w:pPr>
        <w:pStyle w:val="ConsPlusNormal"/>
        <w:spacing w:before="220"/>
        <w:ind w:firstLine="540"/>
        <w:jc w:val="both"/>
      </w:pPr>
      <w:r>
        <w:t>в) о соответствии содержания научной работы действующему законодательству и муниципальным правовым актам;</w:t>
      </w:r>
    </w:p>
    <w:p w:rsidR="007E57C3" w:rsidRDefault="007E57C3">
      <w:pPr>
        <w:pStyle w:val="ConsPlusNormal"/>
        <w:spacing w:before="220"/>
        <w:ind w:firstLine="540"/>
        <w:jc w:val="both"/>
      </w:pPr>
      <w:r>
        <w:t xml:space="preserve">г) о соответствии научной работы и презентации к ней требованиям, установленным </w:t>
      </w:r>
      <w:r>
        <w:rPr>
          <w:color w:val="0000FF"/>
        </w:rPr>
        <w:t>пунктами 4</w:t>
      </w:r>
      <w:r>
        <w:t xml:space="preserve">, </w:t>
      </w:r>
      <w:hyperlink w:anchor="P66" w:history="1">
        <w:r>
          <w:rPr>
            <w:color w:val="0000FF"/>
          </w:rPr>
          <w:t>6</w:t>
        </w:r>
      </w:hyperlink>
      <w:r>
        <w:t xml:space="preserve"> - </w:t>
      </w:r>
      <w:hyperlink w:anchor="P92" w:history="1">
        <w:r>
          <w:rPr>
            <w:color w:val="0000FF"/>
          </w:rPr>
          <w:t>8</w:t>
        </w:r>
      </w:hyperlink>
      <w:r>
        <w:t xml:space="preserve"> настоящего Положения;</w:t>
      </w:r>
    </w:p>
    <w:p w:rsidR="007E57C3" w:rsidRDefault="007E57C3">
      <w:pPr>
        <w:pStyle w:val="ConsPlusNormal"/>
        <w:spacing w:before="220"/>
        <w:ind w:firstLine="540"/>
        <w:jc w:val="both"/>
      </w:pPr>
      <w:r>
        <w:t>д) об апробации научной работы (выступления на конференциях, публикации и др.);</w:t>
      </w:r>
    </w:p>
    <w:p w:rsidR="007E57C3" w:rsidRDefault="007E57C3">
      <w:pPr>
        <w:pStyle w:val="ConsPlusNormal"/>
        <w:spacing w:before="220"/>
        <w:ind w:firstLine="540"/>
        <w:jc w:val="both"/>
      </w:pPr>
      <w:r>
        <w:t>е) о награждениях, премиях, иных поощрениях, ранее полученных кандидатом за данную работу;</w:t>
      </w:r>
    </w:p>
    <w:p w:rsidR="007E57C3" w:rsidRDefault="007E57C3">
      <w:pPr>
        <w:pStyle w:val="ConsPlusNormal"/>
        <w:spacing w:before="220"/>
        <w:ind w:firstLine="540"/>
        <w:jc w:val="both"/>
      </w:pPr>
      <w:r>
        <w:t>7) информации о результатах проверки научной работы в системе "</w:t>
      </w:r>
      <w:proofErr w:type="spellStart"/>
      <w:r>
        <w:t>Антиплагиат</w:t>
      </w:r>
      <w:proofErr w:type="spellEnd"/>
      <w:r>
        <w:t>" (www.antiplagiat.ru), заверенной подписью научного руководителя и оттиском печати образовательной организации;</w:t>
      </w:r>
    </w:p>
    <w:p w:rsidR="007E57C3" w:rsidRDefault="007E57C3">
      <w:pPr>
        <w:pStyle w:val="ConsPlusNormal"/>
        <w:spacing w:before="220"/>
        <w:ind w:firstLine="540"/>
        <w:jc w:val="both"/>
      </w:pPr>
      <w:r>
        <w:t xml:space="preserve">8) </w:t>
      </w:r>
      <w:r>
        <w:rPr>
          <w:color w:val="0000FF"/>
        </w:rPr>
        <w:t>заявления</w:t>
      </w:r>
      <w:r>
        <w:t xml:space="preserve"> студента (курсанта) на перечисление единовременного денежного вознаграждения с указанием реквизитов банковского счета по форме согласно приложению N 2 к настоящему Положению;</w:t>
      </w:r>
    </w:p>
    <w:p w:rsidR="007E57C3" w:rsidRDefault="007E57C3">
      <w:pPr>
        <w:pStyle w:val="ConsPlusNormal"/>
        <w:spacing w:before="220"/>
        <w:ind w:firstLine="540"/>
        <w:jc w:val="both"/>
      </w:pPr>
      <w:r>
        <w:t xml:space="preserve">9) письменного </w:t>
      </w:r>
      <w:r>
        <w:rPr>
          <w:color w:val="0000FF"/>
        </w:rPr>
        <w:t>согласия</w:t>
      </w:r>
      <w:r>
        <w:t xml:space="preserve"> студента (курсанта) на обработку представленных персональных данных по образцу согласно приложению N 3 к настоящему Положению.</w:t>
      </w:r>
    </w:p>
    <w:p w:rsidR="007E57C3" w:rsidRDefault="007E57C3">
      <w:pPr>
        <w:pStyle w:val="ConsPlusNormal"/>
        <w:spacing w:before="220"/>
        <w:ind w:firstLine="540"/>
        <w:jc w:val="both"/>
      </w:pPr>
      <w:bookmarkStart w:id="3" w:name="P64"/>
      <w:bookmarkEnd w:id="3"/>
      <w:r>
        <w:t xml:space="preserve">4. Научная работа, указанная в </w:t>
      </w:r>
      <w:r>
        <w:rPr>
          <w:color w:val="0000FF"/>
        </w:rPr>
        <w:t>подпункте 4 пункта 3</w:t>
      </w:r>
      <w:r>
        <w:t xml:space="preserve"> настоящего Положения, должна представлять собой актуальное авторское исследование по заявленной теме, содержать обоснованные выводы и конкретные предложения по его реализации. Минимальный процент оригинального текста должен быть не ниже 75%.</w:t>
      </w:r>
    </w:p>
    <w:p w:rsidR="007E57C3" w:rsidRDefault="007E57C3">
      <w:pPr>
        <w:pStyle w:val="ConsPlusNormal"/>
        <w:spacing w:before="220"/>
        <w:ind w:firstLine="540"/>
        <w:jc w:val="both"/>
      </w:pPr>
      <w:r>
        <w:t>5. При выборе темы научной работы кандидату необходимо учитывать ее научную и практическую значимость, а также возможность личного вклада в исследование.</w:t>
      </w:r>
    </w:p>
    <w:p w:rsidR="007E57C3" w:rsidRDefault="007E57C3">
      <w:pPr>
        <w:pStyle w:val="ConsPlusNormal"/>
        <w:spacing w:before="220"/>
        <w:ind w:firstLine="540"/>
        <w:jc w:val="both"/>
      </w:pPr>
      <w:bookmarkStart w:id="4" w:name="P66"/>
      <w:bookmarkEnd w:id="4"/>
      <w:r>
        <w:t>6. Требования к оформлению научной работы:</w:t>
      </w:r>
    </w:p>
    <w:p w:rsidR="007E57C3" w:rsidRDefault="007E57C3">
      <w:pPr>
        <w:pStyle w:val="ConsPlusNormal"/>
        <w:spacing w:before="220"/>
        <w:ind w:firstLine="540"/>
        <w:jc w:val="both"/>
      </w:pPr>
      <w:r>
        <w:t>1) объем научной работы не должен превышать, как правило, 20 страниц машинописного текста (не считая списка использованной литературы и приложений);</w:t>
      </w:r>
    </w:p>
    <w:p w:rsidR="007E57C3" w:rsidRDefault="007E57C3">
      <w:pPr>
        <w:pStyle w:val="ConsPlusNormal"/>
        <w:spacing w:before="220"/>
        <w:ind w:firstLine="540"/>
        <w:jc w:val="both"/>
      </w:pPr>
      <w:bookmarkStart w:id="5" w:name="P68"/>
      <w:bookmarkEnd w:id="5"/>
      <w:r>
        <w:t xml:space="preserve">2) формат текста: </w:t>
      </w:r>
      <w:proofErr w:type="spellStart"/>
      <w:r>
        <w:t>MicrosoftWord</w:t>
      </w:r>
      <w:proofErr w:type="spellEnd"/>
      <w:r>
        <w:t xml:space="preserve"> (*.</w:t>
      </w:r>
      <w:proofErr w:type="spellStart"/>
      <w:r>
        <w:t>doc</w:t>
      </w:r>
      <w:proofErr w:type="spellEnd"/>
      <w:r>
        <w:t>, *.</w:t>
      </w:r>
      <w:proofErr w:type="spellStart"/>
      <w:r>
        <w:t>docx</w:t>
      </w:r>
      <w:proofErr w:type="spellEnd"/>
      <w:r>
        <w:t xml:space="preserve">), текст научной работы печатается на одной стороне листа белой бумаги формата А4 (210x297 мм) через 1,5 межстрочных интервала, шрифт </w:t>
      </w:r>
      <w:proofErr w:type="spellStart"/>
      <w:r>
        <w:t>Times</w:t>
      </w:r>
      <w:proofErr w:type="spellEnd"/>
      <w:r>
        <w:t xml:space="preserve"> </w:t>
      </w:r>
      <w:proofErr w:type="spellStart"/>
      <w:r>
        <w:t>New</w:t>
      </w:r>
      <w:proofErr w:type="spellEnd"/>
      <w:r>
        <w:t xml:space="preserve"> </w:t>
      </w:r>
      <w:proofErr w:type="spellStart"/>
      <w:r>
        <w:t>Roman</w:t>
      </w:r>
      <w:proofErr w:type="spellEnd"/>
      <w:r>
        <w:t>, цвет шрифта черный, кегель 14, абзацный отступ - 1,25, размер полей: верхнее, нижнее 20 мм, правое 10 мм, левое 30 мм, форматирование текста по ширине страницы;</w:t>
      </w:r>
    </w:p>
    <w:p w:rsidR="007E57C3" w:rsidRDefault="007E57C3">
      <w:pPr>
        <w:pStyle w:val="ConsPlusNormal"/>
        <w:spacing w:before="220"/>
        <w:ind w:firstLine="540"/>
        <w:jc w:val="both"/>
      </w:pPr>
      <w:r>
        <w:t>3) страницы нумеруются арабскими цифрами в правом нижнем углу. Титульный лист включается в общую нумерацию, номер на нем не проставляется;</w:t>
      </w:r>
    </w:p>
    <w:p w:rsidR="007E57C3" w:rsidRDefault="007E57C3">
      <w:pPr>
        <w:pStyle w:val="ConsPlusNormal"/>
        <w:spacing w:before="220"/>
        <w:ind w:firstLine="540"/>
        <w:jc w:val="both"/>
      </w:pPr>
      <w:bookmarkStart w:id="6" w:name="P70"/>
      <w:bookmarkEnd w:id="6"/>
      <w:r>
        <w:t xml:space="preserve">4) ссылки на использованные источники оформляются в виде сносок постранично, через 1 межстрочный интервал, шрифт </w:t>
      </w:r>
      <w:proofErr w:type="spellStart"/>
      <w:r>
        <w:t>Times</w:t>
      </w:r>
      <w:proofErr w:type="spellEnd"/>
      <w:r>
        <w:t xml:space="preserve"> </w:t>
      </w:r>
      <w:proofErr w:type="spellStart"/>
      <w:r>
        <w:t>New</w:t>
      </w:r>
      <w:proofErr w:type="spellEnd"/>
      <w:r>
        <w:t xml:space="preserve"> </w:t>
      </w:r>
      <w:proofErr w:type="spellStart"/>
      <w:r>
        <w:t>Roman</w:t>
      </w:r>
      <w:proofErr w:type="spellEnd"/>
      <w:r>
        <w:t>, цвет шрифта черный, кегель 12.</w:t>
      </w:r>
    </w:p>
    <w:p w:rsidR="007E57C3" w:rsidRDefault="007E57C3">
      <w:pPr>
        <w:pStyle w:val="ConsPlusNormal"/>
        <w:spacing w:before="220"/>
        <w:ind w:firstLine="540"/>
        <w:jc w:val="both"/>
      </w:pPr>
      <w:bookmarkStart w:id="7" w:name="P71"/>
      <w:bookmarkEnd w:id="7"/>
      <w:r>
        <w:t>7. Структура научной работы включает следующие элементы:</w:t>
      </w:r>
    </w:p>
    <w:p w:rsidR="007E57C3" w:rsidRDefault="007E57C3">
      <w:pPr>
        <w:pStyle w:val="ConsPlusNormal"/>
        <w:spacing w:before="220"/>
        <w:ind w:firstLine="540"/>
        <w:jc w:val="both"/>
      </w:pPr>
      <w:r>
        <w:t>1) титульный лист.</w:t>
      </w:r>
    </w:p>
    <w:p w:rsidR="007E57C3" w:rsidRDefault="007E57C3">
      <w:pPr>
        <w:pStyle w:val="ConsPlusNormal"/>
        <w:spacing w:before="220"/>
        <w:ind w:firstLine="540"/>
        <w:jc w:val="both"/>
      </w:pPr>
      <w:r>
        <w:t xml:space="preserve">Титульный лист содержит: полное наименование образовательной организации, название научной работы, сведения о кандидате (фамилия, имя, отчество, наименование факультета, кафедры, номер группы) и о научном руководителе (фамилия, имя, отчество, должность, ученое </w:t>
      </w:r>
      <w:r>
        <w:lastRenderedPageBreak/>
        <w:t>звание, ученая степень);</w:t>
      </w:r>
    </w:p>
    <w:p w:rsidR="007E57C3" w:rsidRDefault="007E57C3">
      <w:pPr>
        <w:pStyle w:val="ConsPlusNormal"/>
        <w:spacing w:before="220"/>
        <w:ind w:firstLine="540"/>
        <w:jc w:val="both"/>
      </w:pPr>
      <w:r>
        <w:t>2) аннотацию.</w:t>
      </w:r>
    </w:p>
    <w:p w:rsidR="007E57C3" w:rsidRDefault="007E57C3">
      <w:pPr>
        <w:pStyle w:val="ConsPlusNormal"/>
        <w:spacing w:before="220"/>
        <w:ind w:firstLine="540"/>
        <w:jc w:val="both"/>
      </w:pPr>
      <w:r>
        <w:t>Аннотация выполняется в объеме не более 2 страниц, содержит краткое описание научной работы, сведения об ее актуальности, основные выводы и предложения;</w:t>
      </w:r>
    </w:p>
    <w:p w:rsidR="007E57C3" w:rsidRDefault="007E57C3">
      <w:pPr>
        <w:pStyle w:val="ConsPlusNormal"/>
        <w:spacing w:before="220"/>
        <w:ind w:firstLine="540"/>
        <w:jc w:val="both"/>
      </w:pPr>
      <w:r>
        <w:t>3) содержание.</w:t>
      </w:r>
    </w:p>
    <w:p w:rsidR="007E57C3" w:rsidRDefault="007E57C3">
      <w:pPr>
        <w:pStyle w:val="ConsPlusNormal"/>
        <w:spacing w:before="220"/>
        <w:ind w:firstLine="540"/>
        <w:jc w:val="both"/>
      </w:pPr>
      <w:r>
        <w:t>В содержании указывается наименование разделов, глав, параграфов (при наличии) с указанием начальной страницы;</w:t>
      </w:r>
    </w:p>
    <w:p w:rsidR="007E57C3" w:rsidRDefault="007E57C3">
      <w:pPr>
        <w:pStyle w:val="ConsPlusNormal"/>
        <w:spacing w:before="220"/>
        <w:ind w:firstLine="540"/>
        <w:jc w:val="both"/>
      </w:pPr>
      <w:r>
        <w:t>4) введение.</w:t>
      </w:r>
    </w:p>
    <w:p w:rsidR="007E57C3" w:rsidRDefault="007E57C3">
      <w:pPr>
        <w:pStyle w:val="ConsPlusNormal"/>
        <w:spacing w:before="220"/>
        <w:ind w:firstLine="540"/>
        <w:jc w:val="both"/>
      </w:pPr>
      <w:r>
        <w:t>Во введении обосновываются проблема и актуальность исследования, указываются его основные цели и задачи, предмет, объект исследования, методы исследования, а также оценка степени изученности исследуемой проблемы и эволюция способов ее решения;</w:t>
      </w:r>
    </w:p>
    <w:p w:rsidR="007E57C3" w:rsidRDefault="007E57C3">
      <w:pPr>
        <w:pStyle w:val="ConsPlusNormal"/>
        <w:spacing w:before="220"/>
        <w:ind w:firstLine="540"/>
        <w:jc w:val="both"/>
      </w:pPr>
      <w:r>
        <w:t>5) основную часть.</w:t>
      </w:r>
    </w:p>
    <w:p w:rsidR="007E57C3" w:rsidRDefault="007E57C3">
      <w:pPr>
        <w:pStyle w:val="ConsPlusNormal"/>
        <w:spacing w:before="220"/>
        <w:ind w:firstLine="540"/>
        <w:jc w:val="both"/>
      </w:pPr>
      <w:r>
        <w:t>Основная часть отражает совокупность аналитических действий кандидата, их логическую взаимосвязь и полученные результаты.</w:t>
      </w:r>
    </w:p>
    <w:p w:rsidR="007E57C3" w:rsidRDefault="007E57C3">
      <w:pPr>
        <w:pStyle w:val="ConsPlusNormal"/>
        <w:spacing w:before="220"/>
        <w:ind w:firstLine="540"/>
        <w:jc w:val="both"/>
      </w:pPr>
      <w:r>
        <w:t>Содержание основной части не должно носить реферативный характер, основываться только на анализе литературных источников и (или) сведений, представленных органами государственной власти, местного самоуправления, организациями, а также дословно воспроизводить положения законодательства и муниципальных правовых актов объемом более 1 страницы;</w:t>
      </w:r>
    </w:p>
    <w:p w:rsidR="007E57C3" w:rsidRDefault="007E57C3">
      <w:pPr>
        <w:pStyle w:val="ConsPlusNormal"/>
        <w:spacing w:before="220"/>
        <w:ind w:firstLine="540"/>
        <w:jc w:val="both"/>
      </w:pPr>
      <w:r>
        <w:t>6) заключение.</w:t>
      </w:r>
    </w:p>
    <w:p w:rsidR="007E57C3" w:rsidRDefault="007E57C3">
      <w:pPr>
        <w:pStyle w:val="ConsPlusNormal"/>
        <w:spacing w:before="220"/>
        <w:ind w:firstLine="540"/>
        <w:jc w:val="both"/>
      </w:pPr>
      <w:r>
        <w:t>В заключении подводятся итоги и обобщаются выводы, указывается информация о практической реализации предложений кандидата;</w:t>
      </w:r>
    </w:p>
    <w:p w:rsidR="007E57C3" w:rsidRDefault="007E57C3">
      <w:pPr>
        <w:pStyle w:val="ConsPlusNormal"/>
        <w:spacing w:before="220"/>
        <w:ind w:firstLine="540"/>
        <w:jc w:val="both"/>
      </w:pPr>
      <w:r>
        <w:t>7) список используемых источников.</w:t>
      </w:r>
    </w:p>
    <w:p w:rsidR="007E57C3" w:rsidRDefault="007E57C3">
      <w:pPr>
        <w:pStyle w:val="ConsPlusNormal"/>
        <w:spacing w:before="220"/>
        <w:ind w:firstLine="540"/>
        <w:jc w:val="both"/>
      </w:pPr>
      <w:r>
        <w:t>Список используемых источников содержит полную информацию об издании, на которое идет ссылка в научной работе, в том числе:</w:t>
      </w:r>
    </w:p>
    <w:p w:rsidR="007E57C3" w:rsidRDefault="007E57C3">
      <w:pPr>
        <w:pStyle w:val="ConsPlusNormal"/>
        <w:spacing w:before="220"/>
        <w:ind w:firstLine="540"/>
        <w:jc w:val="both"/>
      </w:pPr>
      <w:r>
        <w:t>а) для книг: автор, наименование, издательство, город, год, общее количество страниц;</w:t>
      </w:r>
    </w:p>
    <w:p w:rsidR="007E57C3" w:rsidRDefault="007E57C3">
      <w:pPr>
        <w:pStyle w:val="ConsPlusNormal"/>
        <w:spacing w:before="220"/>
        <w:ind w:firstLine="540"/>
        <w:jc w:val="both"/>
      </w:pPr>
      <w:r>
        <w:t>б) для периодических изданий: автор, наименование материала, наименование журнала, номер, год, диапазон страниц;</w:t>
      </w:r>
    </w:p>
    <w:p w:rsidR="007E57C3" w:rsidRDefault="007E57C3">
      <w:pPr>
        <w:pStyle w:val="ConsPlusNormal"/>
        <w:spacing w:before="220"/>
        <w:ind w:firstLine="540"/>
        <w:jc w:val="both"/>
      </w:pPr>
      <w:r>
        <w:t>в) для электронного источника: автор, наименование материала, цифровой идентификатор объекта (DOI) или адрес сетевого ресурса и дата обращения к материалу;</w:t>
      </w:r>
    </w:p>
    <w:p w:rsidR="007E57C3" w:rsidRDefault="007E57C3">
      <w:pPr>
        <w:pStyle w:val="ConsPlusNormal"/>
        <w:spacing w:before="220"/>
        <w:ind w:firstLine="540"/>
        <w:jc w:val="both"/>
      </w:pPr>
      <w:r>
        <w:t>8) приложения (при необходимости).</w:t>
      </w:r>
    </w:p>
    <w:p w:rsidR="007E57C3" w:rsidRDefault="007E57C3">
      <w:pPr>
        <w:pStyle w:val="ConsPlusNormal"/>
        <w:spacing w:before="220"/>
        <w:ind w:firstLine="540"/>
        <w:jc w:val="both"/>
      </w:pPr>
      <w:r>
        <w:t>Приложения включают дополнительные материалы, необходимые для полноты восприятия научной работы.</w:t>
      </w:r>
    </w:p>
    <w:p w:rsidR="007E57C3" w:rsidRDefault="007E57C3">
      <w:pPr>
        <w:pStyle w:val="ConsPlusNormal"/>
        <w:spacing w:before="220"/>
        <w:ind w:firstLine="540"/>
        <w:jc w:val="both"/>
      </w:pPr>
      <w:bookmarkStart w:id="8" w:name="P92"/>
      <w:bookmarkEnd w:id="8"/>
      <w:r>
        <w:t>8. Презентация научной работы должна содержать не более 15 слайдов, выполненных в формате слайд-шоу средствами соответствующего программного обеспечения. На первом слайде указывается наименование образовательной организации, название научной работы, фамилия, имя отчество кандидата, а также фамилия, имя, отчество научного руководителя.</w:t>
      </w:r>
    </w:p>
    <w:p w:rsidR="007E57C3" w:rsidRDefault="007E57C3">
      <w:pPr>
        <w:pStyle w:val="ConsPlusNormal"/>
        <w:spacing w:before="220"/>
        <w:ind w:firstLine="540"/>
        <w:jc w:val="both"/>
      </w:pPr>
      <w:r>
        <w:t xml:space="preserve">В презентации отражаются цели и задачи исследования, личный вклад кандидата в </w:t>
      </w:r>
      <w:r>
        <w:lastRenderedPageBreak/>
        <w:t>проводимое исследование, основные выводы, предложения, а также способы внедрения полученных результатов.</w:t>
      </w:r>
    </w:p>
    <w:p w:rsidR="007E57C3" w:rsidRDefault="007E57C3">
      <w:pPr>
        <w:pStyle w:val="ConsPlusNormal"/>
        <w:spacing w:before="220"/>
        <w:ind w:firstLine="540"/>
        <w:jc w:val="both"/>
      </w:pPr>
      <w:bookmarkStart w:id="9" w:name="P94"/>
      <w:bookmarkEnd w:id="9"/>
      <w:r>
        <w:t>9. Документы на кандидатов представляются в Совет по присуждению поощрительных премий муниципального образования город Рязань (далее Совет) ежегодно до 1 апреля (для первых 10 премий), до 1 октября (для следующих 10 премий).</w:t>
      </w:r>
    </w:p>
    <w:p w:rsidR="007E57C3" w:rsidRDefault="007E57C3">
      <w:pPr>
        <w:pStyle w:val="ConsPlusNormal"/>
        <w:spacing w:before="220"/>
        <w:ind w:firstLine="540"/>
        <w:jc w:val="both"/>
      </w:pPr>
      <w:bookmarkStart w:id="10" w:name="P95"/>
      <w:bookmarkEnd w:id="10"/>
      <w:r>
        <w:t>10. Документы на кандидатов не принимаются к рассмотрению Советом и подлежат возврату в следующих случаях:</w:t>
      </w:r>
    </w:p>
    <w:p w:rsidR="007E57C3" w:rsidRDefault="007E57C3">
      <w:pPr>
        <w:pStyle w:val="ConsPlusNormal"/>
        <w:spacing w:before="220"/>
        <w:ind w:firstLine="540"/>
        <w:jc w:val="both"/>
      </w:pPr>
      <w:r>
        <w:t xml:space="preserve">1) нарушение сроков представления документов, указанных в </w:t>
      </w:r>
      <w:r>
        <w:rPr>
          <w:color w:val="0000FF"/>
        </w:rPr>
        <w:t>пункте 9</w:t>
      </w:r>
      <w:r>
        <w:t xml:space="preserve"> настоящего Положения;</w:t>
      </w:r>
    </w:p>
    <w:p w:rsidR="007E57C3" w:rsidRDefault="007E57C3">
      <w:pPr>
        <w:pStyle w:val="ConsPlusNormal"/>
        <w:spacing w:before="220"/>
        <w:ind w:firstLine="540"/>
        <w:jc w:val="both"/>
      </w:pPr>
      <w:r>
        <w:t xml:space="preserve">2) документы на кандидатов не соответствуют требованиям, указанным в </w:t>
      </w:r>
      <w:r>
        <w:rPr>
          <w:color w:val="0000FF"/>
        </w:rPr>
        <w:t>пунктах 3</w:t>
      </w:r>
      <w:r>
        <w:t xml:space="preserve">, </w:t>
      </w:r>
      <w:r>
        <w:rPr>
          <w:color w:val="0000FF"/>
        </w:rPr>
        <w:t>4</w:t>
      </w:r>
      <w:r>
        <w:t xml:space="preserve"> настоящего Положения;</w:t>
      </w:r>
    </w:p>
    <w:p w:rsidR="007E57C3" w:rsidRDefault="007E57C3">
      <w:pPr>
        <w:pStyle w:val="ConsPlusNormal"/>
        <w:spacing w:before="220"/>
        <w:ind w:firstLine="540"/>
        <w:jc w:val="both"/>
      </w:pPr>
      <w:r>
        <w:t xml:space="preserve">3) структура научной работы не соответствует </w:t>
      </w:r>
      <w:r>
        <w:rPr>
          <w:color w:val="0000FF"/>
        </w:rPr>
        <w:t>пункту 7</w:t>
      </w:r>
      <w:r>
        <w:t xml:space="preserve"> настоящего Положения;</w:t>
      </w:r>
    </w:p>
    <w:p w:rsidR="007E57C3" w:rsidRDefault="007E57C3">
      <w:pPr>
        <w:pStyle w:val="ConsPlusNormal"/>
        <w:spacing w:before="220"/>
        <w:ind w:firstLine="540"/>
        <w:jc w:val="both"/>
      </w:pPr>
      <w:r>
        <w:t xml:space="preserve">4) оформление научной работы и (или) презентации не соответствует требованиям, указанным в </w:t>
      </w:r>
      <w:r>
        <w:rPr>
          <w:color w:val="0000FF"/>
        </w:rPr>
        <w:t>подпунктах 2</w:t>
      </w:r>
      <w:r>
        <w:t xml:space="preserve"> - </w:t>
      </w:r>
      <w:r>
        <w:rPr>
          <w:color w:val="0000FF"/>
        </w:rPr>
        <w:t>4 пункта 6</w:t>
      </w:r>
      <w:r>
        <w:t xml:space="preserve">, </w:t>
      </w:r>
      <w:r>
        <w:rPr>
          <w:color w:val="0000FF"/>
        </w:rPr>
        <w:t>пункте 8</w:t>
      </w:r>
      <w:r>
        <w:t xml:space="preserve"> настоящего Положения;</w:t>
      </w:r>
    </w:p>
    <w:p w:rsidR="007E57C3" w:rsidRDefault="007E57C3">
      <w:pPr>
        <w:pStyle w:val="ConsPlusNormal"/>
        <w:spacing w:before="220"/>
        <w:ind w:firstLine="540"/>
        <w:jc w:val="both"/>
      </w:pPr>
      <w:r>
        <w:t>5) научная работа содержит сведения ограниченного доступа, информацию рекламного характера;</w:t>
      </w:r>
    </w:p>
    <w:p w:rsidR="007E57C3" w:rsidRDefault="007E57C3">
      <w:pPr>
        <w:pStyle w:val="ConsPlusNormal"/>
        <w:spacing w:before="220"/>
        <w:ind w:firstLine="540"/>
        <w:jc w:val="both"/>
      </w:pPr>
      <w:r>
        <w:t>6) за представленную научную работу ее автору ранее была присуждена поощрительная премия муниципального образования - город Рязань.</w:t>
      </w:r>
    </w:p>
    <w:p w:rsidR="007E57C3" w:rsidRDefault="007E57C3">
      <w:pPr>
        <w:pStyle w:val="ConsPlusNormal"/>
        <w:spacing w:before="220"/>
        <w:ind w:firstLine="540"/>
        <w:jc w:val="both"/>
      </w:pPr>
      <w:r>
        <w:t xml:space="preserve">11. Организационное управление Рязанской городской Думы в течение 3 рабочих дней со дня поступления документов, указанных в </w:t>
      </w:r>
      <w:r>
        <w:rPr>
          <w:color w:val="0000FF"/>
        </w:rPr>
        <w:t>пункте 3</w:t>
      </w:r>
      <w:r>
        <w:t xml:space="preserve"> настоящего Положения, осуществляет подготовку заключения о соответствии представленных документов требованиям настоящего Положения.</w:t>
      </w:r>
    </w:p>
    <w:p w:rsidR="007E57C3" w:rsidRDefault="007E57C3">
      <w:pPr>
        <w:pStyle w:val="ConsPlusNormal"/>
        <w:spacing w:before="220"/>
        <w:ind w:firstLine="540"/>
        <w:jc w:val="both"/>
      </w:pPr>
      <w:r>
        <w:t xml:space="preserve">12. В случаях, указанных в </w:t>
      </w:r>
      <w:r>
        <w:rPr>
          <w:color w:val="0000FF"/>
        </w:rPr>
        <w:t>пункте 10</w:t>
      </w:r>
      <w:r>
        <w:t xml:space="preserve"> настоящего Положения, на основании заключения организационного управления Рязанской городской Думы представленные документы возвращаются образовательной организации письмом председателя Совета или по его поручению письмом заместителя председателя Совета, подготовленного организационным управлением Рязанской городской Думы, с разъяснениями о причинах возврата в течение 5 рабочих дней со дня поступления документов.</w:t>
      </w:r>
    </w:p>
    <w:p w:rsidR="007E57C3" w:rsidRDefault="007E57C3">
      <w:pPr>
        <w:pStyle w:val="ConsPlusNormal"/>
        <w:spacing w:before="220"/>
        <w:ind w:firstLine="540"/>
        <w:jc w:val="both"/>
      </w:pPr>
      <w:r>
        <w:t xml:space="preserve">13. Образовательная организация вправе выдвинуть на присуждение премии того же кандидата после приведения документов в соответствие с требованиями </w:t>
      </w:r>
      <w:r>
        <w:rPr>
          <w:color w:val="0000FF"/>
        </w:rPr>
        <w:t>пунктов 3</w:t>
      </w:r>
      <w:r>
        <w:t xml:space="preserve">, </w:t>
      </w:r>
      <w:r>
        <w:rPr>
          <w:color w:val="0000FF"/>
        </w:rPr>
        <w:t>4</w:t>
      </w:r>
      <w:r>
        <w:t xml:space="preserve">, </w:t>
      </w:r>
      <w:hyperlink w:anchor="P66" w:history="1">
        <w:r>
          <w:rPr>
            <w:color w:val="0000FF"/>
          </w:rPr>
          <w:t>6</w:t>
        </w:r>
      </w:hyperlink>
      <w:r>
        <w:t xml:space="preserve"> - </w:t>
      </w:r>
      <w:r>
        <w:rPr>
          <w:color w:val="0000FF"/>
        </w:rPr>
        <w:t>8</w:t>
      </w:r>
      <w:r>
        <w:t xml:space="preserve"> настоящего Положения либо предложить другую кандидатуру в порядке и сроки, установленные настоящим Положением.</w:t>
      </w:r>
    </w:p>
    <w:p w:rsidR="007E57C3" w:rsidRDefault="007E57C3">
      <w:pPr>
        <w:pStyle w:val="ConsPlusNormal"/>
        <w:spacing w:before="220"/>
        <w:ind w:firstLine="540"/>
        <w:jc w:val="both"/>
      </w:pPr>
      <w:r>
        <w:t>14. В случае, если тематика научной работы касается вопросов, связанных с реализацией полномочий администрации города Рязани, научная работа, соответствующая требованиям настоящего Положения, в течение 5 рабочих дней со дня поступления документов направляется сопроводительным письмом председателя Совета или по его поручению письмом заместителя председателя Совета, подготовленным организационным управлением Рязанской городской Думы, в администрацию города Рязани для выявления мнения в отношении данной научной работы.</w:t>
      </w:r>
    </w:p>
    <w:p w:rsidR="007E57C3" w:rsidRDefault="007E57C3">
      <w:pPr>
        <w:pStyle w:val="ConsPlusNormal"/>
        <w:spacing w:before="220"/>
        <w:ind w:firstLine="540"/>
        <w:jc w:val="both"/>
      </w:pPr>
      <w:r>
        <w:t>15. Положение о Совете, а также его персональный состав утверждаются постановлением главы муниципального образования, председателя Рязанской городской Думы.</w:t>
      </w:r>
    </w:p>
    <w:p w:rsidR="007E57C3" w:rsidRDefault="007E57C3">
      <w:pPr>
        <w:pStyle w:val="ConsPlusNormal"/>
        <w:spacing w:before="220"/>
        <w:ind w:firstLine="540"/>
        <w:jc w:val="both"/>
      </w:pPr>
      <w:r>
        <w:t xml:space="preserve">Рассмотрение поступивших документов, подготовка решения Совета о предложении главе муниципального образования, председателю Рязанской городской Думы кандидатов на </w:t>
      </w:r>
      <w:r>
        <w:lastRenderedPageBreak/>
        <w:t>присуждение премии, обеспечение деятельности Совета осуществляются в соответствии с Положением о Совете.</w:t>
      </w:r>
    </w:p>
    <w:p w:rsidR="007E57C3" w:rsidRDefault="007E57C3">
      <w:pPr>
        <w:pStyle w:val="ConsPlusNormal"/>
        <w:spacing w:before="220"/>
        <w:ind w:firstLine="540"/>
        <w:jc w:val="both"/>
      </w:pPr>
      <w:r>
        <w:t>16. На заседании Совета кандидат самостоятельно проводит презентацию научной работы, время презентации не должно превышать 10 минут, если иной порядок не определен на заседании Совета.</w:t>
      </w:r>
    </w:p>
    <w:p w:rsidR="007E57C3" w:rsidRDefault="007E57C3">
      <w:pPr>
        <w:pStyle w:val="ConsPlusNormal"/>
        <w:spacing w:before="220"/>
        <w:ind w:firstLine="540"/>
        <w:jc w:val="both"/>
      </w:pPr>
      <w:r>
        <w:t>После окончания презентации члены Совета вправе задавать кандидату вопросы по теме научной работы.</w:t>
      </w:r>
    </w:p>
    <w:p w:rsidR="007E57C3" w:rsidRDefault="007E57C3">
      <w:pPr>
        <w:pStyle w:val="ConsPlusNormal"/>
        <w:spacing w:before="220"/>
        <w:ind w:firstLine="540"/>
        <w:jc w:val="both"/>
      </w:pPr>
      <w:r>
        <w:t>17. Присуждение премии производится постановлением главы муниципального образования, председателя Рязанской городской Думы на основании решения Совета.</w:t>
      </w:r>
    </w:p>
    <w:p w:rsidR="007E57C3" w:rsidRDefault="007E57C3">
      <w:pPr>
        <w:pStyle w:val="ConsPlusNormal"/>
        <w:spacing w:before="220"/>
        <w:ind w:firstLine="540"/>
        <w:jc w:val="both"/>
      </w:pPr>
      <w:r>
        <w:t>Повторное присуждение премии одним и тем же кандидатам в течение календарного года не производится.</w:t>
      </w:r>
    </w:p>
    <w:p w:rsidR="007E57C3" w:rsidRDefault="007E57C3">
      <w:pPr>
        <w:pStyle w:val="ConsPlusNormal"/>
        <w:spacing w:before="220"/>
        <w:ind w:firstLine="540"/>
        <w:jc w:val="both"/>
      </w:pPr>
      <w:r>
        <w:t>18. Постановление главы муниципального образования, председателя Рязанской городской Думы о присуждении премии публикуется в средствах массовой информации и размещается на официальном сайте Рязанской городской Думы в сети Интернет.</w:t>
      </w:r>
    </w:p>
    <w:p w:rsidR="007E57C3" w:rsidRDefault="007E57C3">
      <w:pPr>
        <w:pStyle w:val="ConsPlusNormal"/>
        <w:spacing w:before="220"/>
        <w:ind w:firstLine="540"/>
        <w:jc w:val="both"/>
      </w:pPr>
      <w:r>
        <w:t xml:space="preserve">19. На основании постановления главы муниципального образования, председателя Рязанской городской Думы о присуждении премии лауреатам вручается </w:t>
      </w:r>
      <w:r>
        <w:rPr>
          <w:color w:val="0000FF"/>
        </w:rPr>
        <w:t>свидетел</w:t>
      </w:r>
      <w:bookmarkStart w:id="11" w:name="_GoBack"/>
      <w:bookmarkEnd w:id="11"/>
      <w:r>
        <w:rPr>
          <w:color w:val="0000FF"/>
        </w:rPr>
        <w:t>ьство</w:t>
      </w:r>
      <w:r>
        <w:t xml:space="preserve"> о присуждении премии по образцу согласно приложению N 1 к настоящему Положению.</w:t>
      </w:r>
    </w:p>
    <w:p w:rsidR="007E57C3" w:rsidRDefault="007E57C3">
      <w:pPr>
        <w:pStyle w:val="ConsPlusNormal"/>
        <w:spacing w:before="220"/>
        <w:ind w:firstLine="540"/>
        <w:jc w:val="both"/>
      </w:pPr>
      <w:r>
        <w:t>20. Выплата премии производится Рязанской городской Думой за счет средств, предусмотренных на эти цели в смете расходов Рязанской городской Думы.</w:t>
      </w:r>
    </w:p>
    <w:p w:rsidR="007E57C3" w:rsidRDefault="007E57C3">
      <w:pPr>
        <w:pStyle w:val="ConsPlusNormal"/>
        <w:jc w:val="both"/>
      </w:pPr>
    </w:p>
    <w:p w:rsidR="007E57C3" w:rsidRDefault="007E57C3">
      <w:pPr>
        <w:pStyle w:val="ConsPlusNormal"/>
        <w:jc w:val="both"/>
      </w:pPr>
    </w:p>
    <w:p w:rsidR="007E57C3" w:rsidRDefault="007E57C3">
      <w:pPr>
        <w:pStyle w:val="ConsPlusNormal"/>
        <w:jc w:val="both"/>
      </w:pPr>
    </w:p>
    <w:sectPr w:rsidR="007E57C3" w:rsidSect="001E6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C3"/>
    <w:rsid w:val="004823D4"/>
    <w:rsid w:val="00653DFF"/>
    <w:rsid w:val="0071341A"/>
    <w:rsid w:val="007E57C3"/>
    <w:rsid w:val="00C5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5AB19-278F-4089-BCDF-39A0D588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7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7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7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57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Эдуардович Новинский</dc:creator>
  <cp:keywords/>
  <dc:description/>
  <cp:lastModifiedBy>Владислав Эдуардович Новинский</cp:lastModifiedBy>
  <cp:revision>5</cp:revision>
  <dcterms:created xsi:type="dcterms:W3CDTF">2020-10-08T15:50:00Z</dcterms:created>
  <dcterms:modified xsi:type="dcterms:W3CDTF">2020-10-08T16:20:00Z</dcterms:modified>
</cp:coreProperties>
</file>